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07D8" w14:textId="258E257B" w:rsidR="00B907FB" w:rsidRPr="00D625AB" w:rsidRDefault="00707C6C" w:rsidP="00DB134D">
      <w:pPr>
        <w:spacing w:after="0" w:line="240" w:lineRule="auto"/>
        <w:jc w:val="right"/>
        <w:outlineLvl w:val="0"/>
        <w:rPr>
          <w:rFonts w:ascii="Montserrat" w:hAnsi="Montserrat" w:cstheme="minorHAnsi"/>
          <w:sz w:val="12"/>
          <w:szCs w:val="24"/>
        </w:rPr>
      </w:pPr>
      <w:r>
        <w:rPr>
          <w:rFonts w:ascii="Montserrat" w:hAnsi="Montserrat" w:cstheme="minorHAnsi"/>
          <w:bCs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4FE0C" wp14:editId="5940A1C5">
                <wp:simplePos x="0" y="0"/>
                <wp:positionH relativeFrom="page">
                  <wp:align>right</wp:align>
                </wp:positionH>
                <wp:positionV relativeFrom="paragraph">
                  <wp:posOffset>-166338</wp:posOffset>
                </wp:positionV>
                <wp:extent cx="5236910" cy="45719"/>
                <wp:effectExtent l="0" t="0" r="190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6910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650F2" id="Rectangle 3" o:spid="_x0000_s1026" style="position:absolute;margin-left:361.15pt;margin-top:-13.1pt;width:412.35pt;height:3.6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" fillcolor="#c00000" stroked="f">
                <w10:wrap anchorx="page"/>
              </v:rect>
            </w:pict>
          </mc:Fallback>
        </mc:AlternateContent>
      </w:r>
      <w:r w:rsidR="005F0125">
        <w:rPr>
          <w:rFonts w:ascii="Montserrat" w:hAnsi="Montserrat" w:cstheme="minorHAnsi"/>
          <w:noProof/>
        </w:rPr>
        <w:drawing>
          <wp:anchor distT="0" distB="0" distL="114300" distR="114300" simplePos="0" relativeHeight="251659776" behindDoc="0" locked="0" layoutInCell="1" allowOverlap="1" wp14:anchorId="14CD51D4" wp14:editId="4F76B773">
            <wp:simplePos x="0" y="0"/>
            <wp:positionH relativeFrom="margin">
              <wp:posOffset>0</wp:posOffset>
            </wp:positionH>
            <wp:positionV relativeFrom="margin">
              <wp:posOffset>-93755</wp:posOffset>
            </wp:positionV>
            <wp:extent cx="625475" cy="501015"/>
            <wp:effectExtent l="0" t="0" r="0" b="0"/>
            <wp:wrapSquare wrapText="bothSides"/>
            <wp:docPr id="1" name="Рисунок 1" descr="Изображение выглядит как текст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знак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D68">
        <w:rPr>
          <w:rFonts w:ascii="Montserrat" w:hAnsi="Montserrat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F8382" wp14:editId="69E5FA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shapetype_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98B52" id="shapetype_136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" path="m,l21600,em,21600r21600,e">
                <v:stroke joinstyle="miter"/>
                <v:path o:connecttype="custom" o:connectlocs="0,0;635000,0;0,635000;635000,635000" o:connectangles="0,0,0,0"/>
                <o:lock v:ext="edit" selection="t"/>
              </v:shape>
            </w:pict>
          </mc:Fallback>
        </mc:AlternateContent>
      </w:r>
      <w:r w:rsidR="00B907FB" w:rsidRPr="00D625AB">
        <w:rPr>
          <w:rFonts w:ascii="Montserrat" w:hAnsi="Montserrat" w:cstheme="minorHAnsi"/>
          <w:sz w:val="12"/>
          <w:szCs w:val="24"/>
        </w:rPr>
        <w:t>ДОПОЛНИТЕЛЬНАЯ ИНФОРМАЦИЯ</w:t>
      </w:r>
    </w:p>
    <w:p w14:paraId="4B01D91D" w14:textId="77777777" w:rsidR="00B907FB" w:rsidRPr="00D625AB" w:rsidRDefault="00B907FB" w:rsidP="00DB134D">
      <w:pPr>
        <w:spacing w:after="0" w:line="240" w:lineRule="auto"/>
        <w:jc w:val="right"/>
        <w:outlineLvl w:val="0"/>
        <w:rPr>
          <w:rFonts w:ascii="Montserrat" w:hAnsi="Montserrat" w:cstheme="minorHAnsi"/>
          <w:sz w:val="16"/>
          <w:szCs w:val="16"/>
        </w:rPr>
      </w:pPr>
      <w:r w:rsidRPr="00D625AB">
        <w:rPr>
          <w:rFonts w:ascii="Montserrat" w:hAnsi="Montserrat" w:cstheme="minorHAnsi"/>
          <w:sz w:val="16"/>
          <w:szCs w:val="16"/>
        </w:rPr>
        <w:t>о биологически активной добавке к пище</w:t>
      </w:r>
    </w:p>
    <w:p w14:paraId="20F2F9E4" w14:textId="6F5AF650" w:rsidR="00B907FB" w:rsidRPr="00D625AB" w:rsidRDefault="00B907FB" w:rsidP="00DB134D">
      <w:pPr>
        <w:spacing w:after="0" w:line="240" w:lineRule="auto"/>
        <w:jc w:val="right"/>
        <w:rPr>
          <w:rFonts w:ascii="Montserrat" w:hAnsi="Montserrat" w:cstheme="minorHAnsi"/>
          <w:bCs/>
          <w:sz w:val="16"/>
          <w:szCs w:val="16"/>
        </w:rPr>
      </w:pPr>
      <w:r w:rsidRPr="00D625AB">
        <w:rPr>
          <w:rFonts w:ascii="Montserrat" w:hAnsi="Montserrat" w:cstheme="minorHAnsi"/>
          <w:bCs/>
          <w:spacing w:val="-1"/>
          <w:sz w:val="16"/>
          <w:szCs w:val="16"/>
        </w:rPr>
        <w:t>«</w:t>
      </w:r>
      <w:r w:rsidR="00B44718" w:rsidRPr="00D625AB">
        <w:rPr>
          <w:rFonts w:ascii="Montserrat" w:hAnsi="Montserrat" w:cstheme="minorHAnsi"/>
          <w:bCs/>
          <w:spacing w:val="-1"/>
          <w:sz w:val="16"/>
          <w:szCs w:val="16"/>
        </w:rPr>
        <w:t>Таурин 1000</w:t>
      </w:r>
      <w:r w:rsidR="00D04DF2" w:rsidRPr="00D625AB">
        <w:rPr>
          <w:rFonts w:ascii="Montserrat" w:hAnsi="Montserrat" w:cstheme="minorHAnsi"/>
          <w:bCs/>
          <w:spacing w:val="-1"/>
          <w:sz w:val="16"/>
          <w:szCs w:val="16"/>
        </w:rPr>
        <w:t xml:space="preserve"> Форте</w:t>
      </w:r>
      <w:r w:rsidR="00B44718" w:rsidRPr="00D625AB">
        <w:rPr>
          <w:rFonts w:ascii="Montserrat" w:hAnsi="Montserrat" w:cstheme="minorHAnsi"/>
          <w:bCs/>
          <w:spacing w:val="-1"/>
          <w:sz w:val="16"/>
          <w:szCs w:val="16"/>
        </w:rPr>
        <w:t xml:space="preserve"> </w:t>
      </w:r>
      <w:r w:rsidR="00B44718" w:rsidRPr="00D625AB">
        <w:rPr>
          <w:rFonts w:ascii="Montserrat" w:hAnsi="Montserrat" w:cstheme="minorHAnsi"/>
          <w:bCs/>
          <w:spacing w:val="-1"/>
          <w:sz w:val="16"/>
          <w:szCs w:val="16"/>
          <w:lang w:val="en-US"/>
        </w:rPr>
        <w:t>TETRALAB</w:t>
      </w:r>
      <w:r w:rsidRPr="00D625AB">
        <w:rPr>
          <w:rFonts w:ascii="Montserrat" w:hAnsi="Montserrat" w:cstheme="minorHAnsi"/>
          <w:bCs/>
          <w:spacing w:val="-1"/>
          <w:sz w:val="16"/>
          <w:szCs w:val="16"/>
        </w:rPr>
        <w:t>»</w:t>
      </w:r>
    </w:p>
    <w:p w14:paraId="246956D4" w14:textId="77777777" w:rsidR="00B907FB" w:rsidRPr="00D625AB" w:rsidRDefault="00B907FB" w:rsidP="00DB134D">
      <w:pPr>
        <w:spacing w:after="0" w:line="240" w:lineRule="auto"/>
        <w:outlineLvl w:val="0"/>
        <w:rPr>
          <w:rFonts w:ascii="Montserrat" w:hAnsi="Montserrat" w:cstheme="minorHAnsi"/>
          <w:sz w:val="12"/>
          <w:szCs w:val="24"/>
        </w:rPr>
      </w:pPr>
    </w:p>
    <w:p w14:paraId="7834C2ED" w14:textId="3EE54C22" w:rsidR="006E3BCF" w:rsidRPr="005F0125" w:rsidRDefault="00A07DD7" w:rsidP="009447A7">
      <w:pPr>
        <w:spacing w:after="0" w:line="240" w:lineRule="auto"/>
        <w:jc w:val="center"/>
        <w:rPr>
          <w:rFonts w:ascii="Montserrat" w:hAnsi="Montserrat" w:cstheme="minorHAnsi"/>
          <w:b/>
          <w:bCs/>
          <w:sz w:val="24"/>
          <w:szCs w:val="16"/>
        </w:rPr>
      </w:pPr>
      <w:r w:rsidRPr="00D625AB">
        <w:rPr>
          <w:rFonts w:ascii="Montserrat" w:hAnsi="Montserrat" w:cstheme="minorHAnsi"/>
          <w:b/>
          <w:bCs/>
          <w:spacing w:val="-1"/>
          <w:sz w:val="24"/>
          <w:szCs w:val="16"/>
        </w:rPr>
        <w:t xml:space="preserve">Таурин 1000 Форте </w:t>
      </w:r>
      <w:r w:rsidRPr="00D625AB">
        <w:rPr>
          <w:rFonts w:ascii="Montserrat" w:hAnsi="Montserrat" w:cstheme="minorHAnsi"/>
          <w:b/>
          <w:bCs/>
          <w:spacing w:val="-1"/>
          <w:sz w:val="24"/>
          <w:szCs w:val="16"/>
          <w:lang w:val="en-US"/>
        </w:rPr>
        <w:t>TETRALAB</w:t>
      </w:r>
      <w:r w:rsidR="005F0125" w:rsidRPr="00707C6C">
        <w:rPr>
          <w:rFonts w:ascii="Montserrat" w:hAnsi="Montserrat" w:cstheme="minorHAnsi"/>
          <w:b/>
          <w:bCs/>
          <w:spacing w:val="-1"/>
          <w:sz w:val="24"/>
          <w:szCs w:val="16"/>
          <w:vertAlign w:val="superscript"/>
        </w:rPr>
        <w:t>®</w:t>
      </w:r>
    </w:p>
    <w:p w14:paraId="1B26FBFB" w14:textId="77777777" w:rsidR="00F82008" w:rsidRPr="00D625AB" w:rsidRDefault="00F82008" w:rsidP="00DB134D">
      <w:pPr>
        <w:spacing w:after="0" w:line="240" w:lineRule="auto"/>
        <w:jc w:val="both"/>
        <w:rPr>
          <w:rFonts w:ascii="Montserrat" w:hAnsi="Montserrat" w:cstheme="minorHAnsi"/>
          <w:b/>
          <w:sz w:val="16"/>
          <w:szCs w:val="16"/>
        </w:rPr>
      </w:pPr>
    </w:p>
    <w:p w14:paraId="419D85A7" w14:textId="77777777" w:rsidR="00D625AB" w:rsidRPr="00D625AB" w:rsidRDefault="00D625AB" w:rsidP="00A9555E">
      <w:pPr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  <w:r w:rsidRPr="00D625AB">
        <w:rPr>
          <w:rFonts w:ascii="Montserrat" w:hAnsi="Montserrat" w:cstheme="minorHAnsi"/>
          <w:bCs/>
          <w:sz w:val="16"/>
          <w:szCs w:val="16"/>
        </w:rPr>
        <w:t>Среди многих полезных свойств таурина наиболее ключевыми являются:</w:t>
      </w:r>
    </w:p>
    <w:p w14:paraId="531D3DB8" w14:textId="77777777" w:rsidR="00A9555E" w:rsidRPr="00D625AB" w:rsidRDefault="00A9555E" w:rsidP="00A955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  <w:r w:rsidRPr="00D625AB">
        <w:rPr>
          <w:rFonts w:ascii="Montserrat" w:hAnsi="Montserrat" w:cstheme="minorHAnsi"/>
          <w:bCs/>
          <w:sz w:val="16"/>
          <w:szCs w:val="16"/>
        </w:rPr>
        <w:t>поддержка сердечно-сосудистой системы</w:t>
      </w:r>
    </w:p>
    <w:p w14:paraId="23D5A4D2" w14:textId="77777777" w:rsidR="00A9555E" w:rsidRPr="00D625AB" w:rsidRDefault="00A9555E" w:rsidP="00A955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  <w:r w:rsidRPr="00D625AB">
        <w:rPr>
          <w:rFonts w:ascii="Montserrat" w:hAnsi="Montserrat" w:cstheme="minorHAnsi"/>
          <w:bCs/>
          <w:sz w:val="16"/>
          <w:szCs w:val="16"/>
        </w:rPr>
        <w:t>нормализация обмена веществ</w:t>
      </w:r>
    </w:p>
    <w:p w14:paraId="5620D21F" w14:textId="77777777" w:rsidR="00A9555E" w:rsidRPr="00D625AB" w:rsidRDefault="00A9555E" w:rsidP="00A955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  <w:r w:rsidRPr="00D625AB">
        <w:rPr>
          <w:rFonts w:ascii="Montserrat" w:hAnsi="Montserrat" w:cstheme="minorHAnsi"/>
          <w:bCs/>
          <w:sz w:val="16"/>
          <w:szCs w:val="16"/>
        </w:rPr>
        <w:t>повышение физической выносливости</w:t>
      </w:r>
    </w:p>
    <w:p w14:paraId="4429D431" w14:textId="77777777" w:rsidR="00A9555E" w:rsidRPr="00D625AB" w:rsidRDefault="00A9555E" w:rsidP="00A955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  <w:r w:rsidRPr="00D625AB">
        <w:rPr>
          <w:rFonts w:ascii="Montserrat" w:hAnsi="Montserrat" w:cstheme="minorHAnsi"/>
          <w:bCs/>
          <w:sz w:val="16"/>
          <w:szCs w:val="16"/>
        </w:rPr>
        <w:t>снижение эмоционального напряжения</w:t>
      </w:r>
    </w:p>
    <w:p w14:paraId="13BE28FB" w14:textId="77777777" w:rsidR="00A9555E" w:rsidRPr="00D625AB" w:rsidRDefault="00A9555E" w:rsidP="00DB134D">
      <w:pPr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</w:p>
    <w:p w14:paraId="0136DC1C" w14:textId="77777777" w:rsidR="00952694" w:rsidRPr="00D625AB" w:rsidRDefault="00A07DD7" w:rsidP="00DB134D">
      <w:pPr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  <w:r w:rsidRPr="00D625AB">
        <w:rPr>
          <w:rFonts w:ascii="Montserrat" w:hAnsi="Montserrat" w:cstheme="minorHAnsi"/>
          <w:bCs/>
          <w:sz w:val="16"/>
          <w:szCs w:val="16"/>
        </w:rPr>
        <w:t xml:space="preserve">Таурин </w:t>
      </w:r>
      <w:r w:rsidR="00952694" w:rsidRPr="00D625AB">
        <w:rPr>
          <w:rFonts w:ascii="Montserrat" w:hAnsi="Montserrat" w:cstheme="minorHAnsi"/>
          <w:bCs/>
          <w:sz w:val="16"/>
          <w:szCs w:val="16"/>
        </w:rPr>
        <w:t>–</w:t>
      </w:r>
      <w:r w:rsidR="00B36FD1" w:rsidRPr="00D625AB">
        <w:rPr>
          <w:rFonts w:ascii="Montserrat" w:hAnsi="Montserrat" w:cstheme="minorHAnsi"/>
          <w:bCs/>
          <w:sz w:val="16"/>
          <w:szCs w:val="16"/>
        </w:rPr>
        <w:t xml:space="preserve"> </w:t>
      </w:r>
      <w:r w:rsidR="00952694" w:rsidRPr="00D625AB">
        <w:rPr>
          <w:rFonts w:ascii="Montserrat" w:hAnsi="Montserrat" w:cstheme="minorHAnsi"/>
          <w:bCs/>
          <w:sz w:val="16"/>
          <w:szCs w:val="16"/>
        </w:rPr>
        <w:t xml:space="preserve">аминокислота, </w:t>
      </w:r>
      <w:r w:rsidR="00B36FD1" w:rsidRPr="00D625AB">
        <w:rPr>
          <w:rFonts w:ascii="Montserrat" w:hAnsi="Montserrat" w:cstheme="minorHAnsi"/>
          <w:bCs/>
          <w:sz w:val="16"/>
          <w:szCs w:val="16"/>
        </w:rPr>
        <w:t>естественный</w:t>
      </w:r>
      <w:r w:rsidR="00C573FD" w:rsidRPr="00D625AB">
        <w:rPr>
          <w:rFonts w:ascii="Montserrat" w:hAnsi="Montserrat" w:cstheme="minorHAnsi"/>
          <w:bCs/>
          <w:sz w:val="16"/>
          <w:szCs w:val="16"/>
        </w:rPr>
        <w:t xml:space="preserve"> продукт</w:t>
      </w:r>
      <w:r w:rsidR="00740927" w:rsidRPr="00D625AB">
        <w:rPr>
          <w:rFonts w:ascii="Montserrat" w:hAnsi="Montserrat" w:cstheme="minorHAnsi"/>
          <w:bCs/>
          <w:sz w:val="16"/>
          <w:szCs w:val="16"/>
        </w:rPr>
        <w:t xml:space="preserve">, который образуется в процессе пищеварения. Способность человеческого организма к собственному </w:t>
      </w:r>
      <w:r w:rsidR="00B36FD1" w:rsidRPr="00D625AB">
        <w:rPr>
          <w:rFonts w:ascii="Montserrat" w:hAnsi="Montserrat" w:cstheme="minorHAnsi"/>
          <w:bCs/>
          <w:sz w:val="16"/>
          <w:szCs w:val="16"/>
        </w:rPr>
        <w:t>вос</w:t>
      </w:r>
      <w:r w:rsidR="00740927" w:rsidRPr="00D625AB">
        <w:rPr>
          <w:rFonts w:ascii="Montserrat" w:hAnsi="Montserrat" w:cstheme="minorHAnsi"/>
          <w:bCs/>
          <w:sz w:val="16"/>
          <w:szCs w:val="16"/>
        </w:rPr>
        <w:t xml:space="preserve">производству этого вещества, дает нам понять, что таурин является важным </w:t>
      </w:r>
      <w:r w:rsidR="00B36FD1" w:rsidRPr="00D625AB">
        <w:rPr>
          <w:rFonts w:ascii="Montserrat" w:hAnsi="Montserrat" w:cstheme="minorHAnsi"/>
          <w:bCs/>
          <w:sz w:val="16"/>
          <w:szCs w:val="16"/>
        </w:rPr>
        <w:t xml:space="preserve">компонентом в обеспечении </w:t>
      </w:r>
      <w:r w:rsidR="005437B3" w:rsidRPr="00D625AB">
        <w:rPr>
          <w:rFonts w:ascii="Montserrat" w:hAnsi="Montserrat" w:cstheme="minorHAnsi"/>
          <w:bCs/>
          <w:sz w:val="16"/>
          <w:szCs w:val="16"/>
        </w:rPr>
        <w:t>широкого спектра</w:t>
      </w:r>
      <w:r w:rsidR="00B36FD1" w:rsidRPr="00D625AB">
        <w:rPr>
          <w:rFonts w:ascii="Montserrat" w:hAnsi="Montserrat" w:cstheme="minorHAnsi"/>
          <w:bCs/>
          <w:sz w:val="16"/>
          <w:szCs w:val="16"/>
        </w:rPr>
        <w:t xml:space="preserve"> </w:t>
      </w:r>
      <w:proofErr w:type="gramStart"/>
      <w:r w:rsidR="00B36FD1" w:rsidRPr="00D625AB">
        <w:rPr>
          <w:rFonts w:ascii="Montserrat" w:hAnsi="Montserrat" w:cstheme="minorHAnsi"/>
          <w:bCs/>
          <w:sz w:val="16"/>
          <w:szCs w:val="16"/>
        </w:rPr>
        <w:t>физиологических  функций</w:t>
      </w:r>
      <w:proofErr w:type="gramEnd"/>
      <w:r w:rsidR="00B36FD1" w:rsidRPr="00D625AB">
        <w:rPr>
          <w:rFonts w:ascii="Montserrat" w:hAnsi="Montserrat" w:cstheme="minorHAnsi"/>
          <w:bCs/>
          <w:sz w:val="16"/>
          <w:szCs w:val="16"/>
        </w:rPr>
        <w:t xml:space="preserve">. </w:t>
      </w:r>
      <w:r w:rsidR="005437B3" w:rsidRPr="00D625AB">
        <w:rPr>
          <w:rFonts w:ascii="Montserrat" w:hAnsi="Montserrat" w:cstheme="minorHAnsi"/>
          <w:bCs/>
          <w:sz w:val="16"/>
          <w:szCs w:val="16"/>
        </w:rPr>
        <w:t xml:space="preserve">  И действительно, таурин можно обнаружить практически во всех клетках организма</w:t>
      </w:r>
      <w:r w:rsidR="00952694" w:rsidRPr="00D625AB">
        <w:rPr>
          <w:rFonts w:ascii="Montserrat" w:hAnsi="Montserrat" w:cstheme="minorHAnsi"/>
          <w:bCs/>
          <w:sz w:val="16"/>
          <w:szCs w:val="16"/>
        </w:rPr>
        <w:t>: сердце, мышцы, глаза, мозг и не только - все они требуют постоянного поступления таурина.</w:t>
      </w:r>
      <w:r w:rsidR="00CD23F2" w:rsidRPr="00D625AB">
        <w:rPr>
          <w:rFonts w:ascii="Montserrat" w:hAnsi="Montserrat" w:cstheme="minorHAnsi"/>
          <w:bCs/>
          <w:sz w:val="16"/>
          <w:szCs w:val="16"/>
        </w:rPr>
        <w:t xml:space="preserve"> </w:t>
      </w:r>
      <w:r w:rsidR="00952694" w:rsidRPr="00D625AB">
        <w:rPr>
          <w:rFonts w:ascii="Montserrat" w:hAnsi="Montserrat" w:cstheme="minorHAnsi"/>
          <w:bCs/>
          <w:sz w:val="16"/>
          <w:szCs w:val="16"/>
        </w:rPr>
        <w:t xml:space="preserve"> </w:t>
      </w:r>
    </w:p>
    <w:p w14:paraId="30A6D71E" w14:textId="54A5F62B" w:rsidR="0071520F" w:rsidRPr="00D625AB" w:rsidRDefault="00051261" w:rsidP="00DB134D">
      <w:pPr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  <w:r>
        <w:rPr>
          <w:rFonts w:ascii="Montserrat" w:hAnsi="Montserrat" w:cstheme="minorHAnsi"/>
          <w:bCs/>
          <w:sz w:val="16"/>
          <w:szCs w:val="16"/>
        </w:rPr>
        <w:softHyphen/>
      </w:r>
    </w:p>
    <w:p w14:paraId="0B97758A" w14:textId="3CF44519" w:rsidR="00B907FB" w:rsidRPr="00051261" w:rsidRDefault="00B907FB" w:rsidP="00DB134D">
      <w:pPr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  <w:r w:rsidRPr="00D625AB">
        <w:rPr>
          <w:rFonts w:ascii="Montserrat" w:hAnsi="Montserrat" w:cstheme="minorHAnsi"/>
          <w:b/>
          <w:bCs/>
          <w:sz w:val="16"/>
          <w:szCs w:val="16"/>
        </w:rPr>
        <w:t>Состав:</w:t>
      </w:r>
      <w:r w:rsidR="00D04DF2" w:rsidRPr="00D625AB">
        <w:rPr>
          <w:rFonts w:ascii="Montserrat" w:hAnsi="Montserrat" w:cstheme="minorHAnsi"/>
          <w:bCs/>
          <w:sz w:val="16"/>
          <w:szCs w:val="16"/>
        </w:rPr>
        <w:t xml:space="preserve"> </w:t>
      </w:r>
      <w:r w:rsidR="00D04DF2" w:rsidRPr="00D625AB">
        <w:rPr>
          <w:rFonts w:ascii="Montserrat" w:hAnsi="Montserrat" w:cstheme="minorHAnsi"/>
          <w:bCs/>
          <w:sz w:val="16"/>
          <w:szCs w:val="16"/>
          <w:lang w:val="en-US"/>
        </w:rPr>
        <w:t>L</w:t>
      </w:r>
      <w:r w:rsidR="00D04DF2" w:rsidRPr="00D625AB">
        <w:rPr>
          <w:rFonts w:ascii="Montserrat" w:hAnsi="Montserrat" w:cstheme="minorHAnsi"/>
          <w:bCs/>
          <w:sz w:val="16"/>
          <w:szCs w:val="16"/>
        </w:rPr>
        <w:t>-</w:t>
      </w:r>
      <w:r w:rsidR="00610553">
        <w:rPr>
          <w:rFonts w:ascii="Montserrat" w:hAnsi="Montserrat" w:cstheme="minorHAnsi"/>
          <w:bCs/>
          <w:sz w:val="16"/>
          <w:szCs w:val="16"/>
        </w:rPr>
        <w:t>т</w:t>
      </w:r>
      <w:r w:rsidR="00D04DF2" w:rsidRPr="00D625AB">
        <w:rPr>
          <w:rFonts w:ascii="Montserrat" w:hAnsi="Montserrat" w:cstheme="minorHAnsi"/>
          <w:bCs/>
          <w:sz w:val="16"/>
          <w:szCs w:val="16"/>
        </w:rPr>
        <w:t xml:space="preserve">аурин, микрокристаллическая целлюлоза (носитель), </w:t>
      </w:r>
      <w:proofErr w:type="spellStart"/>
      <w:r w:rsidR="00D04DF2" w:rsidRPr="00D625AB">
        <w:rPr>
          <w:rFonts w:ascii="Montserrat" w:hAnsi="Montserrat" w:cstheme="minorHAnsi"/>
          <w:bCs/>
          <w:sz w:val="16"/>
          <w:szCs w:val="16"/>
        </w:rPr>
        <w:t>гидроксипропилметилцеллюлоза</w:t>
      </w:r>
      <w:proofErr w:type="spellEnd"/>
      <w:r w:rsidR="003F58CE">
        <w:rPr>
          <w:rFonts w:ascii="Montserrat" w:hAnsi="Montserrat" w:cstheme="minorHAnsi"/>
          <w:bCs/>
          <w:sz w:val="16"/>
          <w:szCs w:val="16"/>
        </w:rPr>
        <w:t> </w:t>
      </w:r>
      <w:r w:rsidR="00D04DF2" w:rsidRPr="00D625AB">
        <w:rPr>
          <w:rFonts w:ascii="Montserrat" w:hAnsi="Montserrat" w:cstheme="minorHAnsi"/>
          <w:bCs/>
          <w:sz w:val="16"/>
          <w:szCs w:val="16"/>
        </w:rPr>
        <w:t>(носитель),</w:t>
      </w:r>
      <w:r w:rsidR="00051261">
        <w:rPr>
          <w:rFonts w:ascii="Montserrat" w:hAnsi="Montserrat" w:cstheme="minorHAnsi"/>
          <w:bCs/>
          <w:sz w:val="16"/>
          <w:szCs w:val="16"/>
        </w:rPr>
        <w:t xml:space="preserve"> </w:t>
      </w:r>
      <w:proofErr w:type="spellStart"/>
      <w:r w:rsidR="00D04DF2" w:rsidRPr="00D625AB">
        <w:rPr>
          <w:rFonts w:ascii="Montserrat" w:hAnsi="Montserrat" w:cstheme="minorHAnsi"/>
          <w:bCs/>
          <w:sz w:val="16"/>
          <w:szCs w:val="16"/>
        </w:rPr>
        <w:t>гидроксипропилметилцеллюлоза</w:t>
      </w:r>
      <w:proofErr w:type="spellEnd"/>
      <w:r w:rsidR="00D04DF2" w:rsidRPr="00D625AB">
        <w:rPr>
          <w:rFonts w:ascii="Montserrat" w:hAnsi="Montserrat" w:cstheme="minorHAnsi"/>
          <w:bCs/>
          <w:sz w:val="16"/>
          <w:szCs w:val="16"/>
        </w:rPr>
        <w:t xml:space="preserve"> (загуститель), магниевая соль стеариновой кислоты (агент </w:t>
      </w:r>
      <w:proofErr w:type="spellStart"/>
      <w:r w:rsidR="00D04DF2" w:rsidRPr="00D625AB">
        <w:rPr>
          <w:rFonts w:ascii="Montserrat" w:hAnsi="Montserrat" w:cstheme="minorHAnsi"/>
          <w:bCs/>
          <w:sz w:val="16"/>
          <w:szCs w:val="16"/>
        </w:rPr>
        <w:t>антислеживающий</w:t>
      </w:r>
      <w:proofErr w:type="spellEnd"/>
      <w:r w:rsidR="00D04DF2" w:rsidRPr="00D625AB">
        <w:rPr>
          <w:rFonts w:ascii="Montserrat" w:hAnsi="Montserrat" w:cstheme="minorHAnsi"/>
          <w:bCs/>
          <w:sz w:val="16"/>
          <w:szCs w:val="16"/>
        </w:rPr>
        <w:t xml:space="preserve">), диоксид титана (краситель), </w:t>
      </w:r>
      <w:proofErr w:type="spellStart"/>
      <w:r w:rsidR="00D04DF2" w:rsidRPr="00D625AB">
        <w:rPr>
          <w:rFonts w:ascii="Montserrat" w:hAnsi="Montserrat" w:cstheme="minorHAnsi"/>
          <w:bCs/>
          <w:sz w:val="16"/>
          <w:szCs w:val="16"/>
        </w:rPr>
        <w:t>полиэтиленгликоль</w:t>
      </w:r>
      <w:proofErr w:type="spellEnd"/>
      <w:r w:rsidR="00D04DF2" w:rsidRPr="00D625AB">
        <w:rPr>
          <w:rFonts w:ascii="Montserrat" w:hAnsi="Montserrat" w:cstheme="minorHAnsi"/>
          <w:bCs/>
          <w:sz w:val="16"/>
          <w:szCs w:val="16"/>
        </w:rPr>
        <w:t xml:space="preserve"> (стабилизатор), тальк (агент </w:t>
      </w:r>
      <w:proofErr w:type="spellStart"/>
      <w:r w:rsidR="00D04DF2" w:rsidRPr="00D625AB">
        <w:rPr>
          <w:rFonts w:ascii="Montserrat" w:hAnsi="Montserrat" w:cstheme="minorHAnsi"/>
          <w:bCs/>
          <w:sz w:val="16"/>
          <w:szCs w:val="16"/>
        </w:rPr>
        <w:t>антислеживающий</w:t>
      </w:r>
      <w:proofErr w:type="spellEnd"/>
      <w:r w:rsidR="00D04DF2" w:rsidRPr="00D625AB">
        <w:rPr>
          <w:rFonts w:ascii="Montserrat" w:hAnsi="Montserrat" w:cstheme="minorHAnsi"/>
          <w:bCs/>
          <w:sz w:val="16"/>
          <w:szCs w:val="16"/>
        </w:rPr>
        <w:t>).</w:t>
      </w:r>
    </w:p>
    <w:p w14:paraId="4C84F3BB" w14:textId="77777777" w:rsidR="006E3BCF" w:rsidRPr="00D625AB" w:rsidRDefault="006E3BCF" w:rsidP="00DB134D">
      <w:pPr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</w:p>
    <w:p w14:paraId="23871ECB" w14:textId="77777777" w:rsidR="008B4CD1" w:rsidRPr="00051261" w:rsidRDefault="00B907FB" w:rsidP="00DB134D">
      <w:pPr>
        <w:spacing w:after="0" w:line="240" w:lineRule="auto"/>
        <w:jc w:val="both"/>
        <w:rPr>
          <w:rFonts w:ascii="Montserrat" w:hAnsi="Montserrat" w:cstheme="minorHAnsi"/>
          <w:bCs/>
          <w:iCs/>
          <w:sz w:val="16"/>
          <w:szCs w:val="16"/>
        </w:rPr>
      </w:pPr>
      <w:r w:rsidRPr="00051261">
        <w:rPr>
          <w:rFonts w:ascii="Montserrat" w:hAnsi="Montserrat" w:cstheme="minorHAnsi"/>
          <w:bCs/>
          <w:iCs/>
          <w:sz w:val="16"/>
          <w:szCs w:val="16"/>
        </w:rPr>
        <w:t>Биологически активная добавка к пище «</w:t>
      </w:r>
      <w:r w:rsidR="00D04DF2" w:rsidRPr="00051261">
        <w:rPr>
          <w:rFonts w:ascii="Montserrat" w:hAnsi="Montserrat" w:cstheme="minorHAnsi"/>
          <w:bCs/>
          <w:iCs/>
          <w:sz w:val="16"/>
          <w:szCs w:val="16"/>
        </w:rPr>
        <w:t>Таурин 1000 Форте</w:t>
      </w:r>
      <w:r w:rsidRPr="00051261">
        <w:rPr>
          <w:rFonts w:ascii="Montserrat" w:hAnsi="Montserrat" w:cstheme="minorHAnsi"/>
          <w:bCs/>
          <w:iCs/>
          <w:sz w:val="16"/>
          <w:szCs w:val="16"/>
        </w:rPr>
        <w:t>» (</w:t>
      </w:r>
      <w:r w:rsidR="00D04DF2" w:rsidRPr="00051261">
        <w:rPr>
          <w:rFonts w:ascii="Montserrat" w:hAnsi="Montserrat" w:cstheme="minorHAnsi"/>
          <w:bCs/>
          <w:iCs/>
          <w:sz w:val="16"/>
          <w:szCs w:val="16"/>
        </w:rPr>
        <w:t>таблетки, покрытые оболочкой, массой 1545,0 мг</w:t>
      </w:r>
      <w:r w:rsidRPr="00051261">
        <w:rPr>
          <w:rFonts w:ascii="Montserrat" w:hAnsi="Montserrat" w:cstheme="minorHAnsi"/>
          <w:bCs/>
          <w:iCs/>
          <w:sz w:val="16"/>
          <w:szCs w:val="16"/>
        </w:rPr>
        <w:t>)</w:t>
      </w:r>
      <w:r w:rsidR="008B4CD1" w:rsidRPr="00051261">
        <w:rPr>
          <w:rFonts w:ascii="Montserrat" w:hAnsi="Montserrat" w:cstheme="minorHAnsi"/>
          <w:bCs/>
          <w:iCs/>
          <w:sz w:val="16"/>
          <w:szCs w:val="16"/>
        </w:rPr>
        <w:t xml:space="preserve">   </w:t>
      </w:r>
    </w:p>
    <w:tbl>
      <w:tblPr>
        <w:tblpPr w:leftFromText="180" w:rightFromText="180" w:vertAnchor="text" w:horzAnchor="margin" w:tblpX="108" w:tblpY="11"/>
        <w:tblW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240"/>
        <w:gridCol w:w="1241"/>
        <w:gridCol w:w="1103"/>
        <w:gridCol w:w="1707"/>
      </w:tblGrid>
      <w:tr w:rsidR="00D04DF2" w:rsidRPr="00D625AB" w14:paraId="074DD889" w14:textId="77777777" w:rsidTr="00051261">
        <w:trPr>
          <w:trHeight w:val="899"/>
        </w:trPr>
        <w:tc>
          <w:tcPr>
            <w:tcW w:w="963" w:type="dxa"/>
            <w:vMerge w:val="restart"/>
            <w:vAlign w:val="center"/>
          </w:tcPr>
          <w:p w14:paraId="11B5296A" w14:textId="77777777" w:rsidR="00D04DF2" w:rsidRPr="00D625AB" w:rsidRDefault="00D04DF2" w:rsidP="00051261">
            <w:pPr>
              <w:spacing w:after="0"/>
              <w:jc w:val="center"/>
              <w:rPr>
                <w:rFonts w:ascii="Montserrat" w:hAnsi="Montserrat" w:cstheme="minorHAnsi"/>
                <w:sz w:val="16"/>
              </w:rPr>
            </w:pPr>
            <w:r w:rsidRPr="00D625AB">
              <w:rPr>
                <w:rFonts w:ascii="Montserrat" w:hAnsi="Montserrat" w:cstheme="minorHAnsi"/>
                <w:sz w:val="16"/>
              </w:rPr>
              <w:t>Компонент</w:t>
            </w:r>
          </w:p>
        </w:tc>
        <w:tc>
          <w:tcPr>
            <w:tcW w:w="1240" w:type="dxa"/>
            <w:vMerge w:val="restart"/>
            <w:vAlign w:val="center"/>
          </w:tcPr>
          <w:p w14:paraId="6E028EE9" w14:textId="77777777" w:rsidR="00D04DF2" w:rsidRPr="00D625AB" w:rsidRDefault="00D04DF2" w:rsidP="00051261">
            <w:pPr>
              <w:spacing w:after="0"/>
              <w:jc w:val="center"/>
              <w:rPr>
                <w:rFonts w:ascii="Montserrat" w:hAnsi="Montserrat" w:cstheme="minorHAnsi"/>
                <w:sz w:val="16"/>
              </w:rPr>
            </w:pPr>
            <w:r w:rsidRPr="00D625AB">
              <w:rPr>
                <w:rFonts w:ascii="Montserrat" w:hAnsi="Montserrat" w:cstheme="minorHAnsi"/>
                <w:sz w:val="16"/>
              </w:rPr>
              <w:t>Адекватный уровень суточного потребления</w:t>
            </w:r>
            <w:r w:rsidRPr="00D625AB">
              <w:rPr>
                <w:rFonts w:ascii="Montserrat" w:hAnsi="Montserrat" w:cstheme="minorHAnsi"/>
                <w:sz w:val="16"/>
                <w:vertAlign w:val="superscript"/>
              </w:rPr>
              <w:t>1</w:t>
            </w:r>
            <w:r w:rsidRPr="00D625AB">
              <w:rPr>
                <w:rFonts w:ascii="Montserrat" w:hAnsi="Montserrat" w:cstheme="minorHAnsi"/>
                <w:sz w:val="16"/>
              </w:rPr>
              <w:t>, мг</w:t>
            </w:r>
          </w:p>
        </w:tc>
        <w:tc>
          <w:tcPr>
            <w:tcW w:w="1241" w:type="dxa"/>
            <w:vMerge w:val="restart"/>
            <w:vAlign w:val="center"/>
          </w:tcPr>
          <w:p w14:paraId="733184D1" w14:textId="77777777" w:rsidR="00D04DF2" w:rsidRPr="00D625AB" w:rsidRDefault="00D04DF2" w:rsidP="00051261">
            <w:pPr>
              <w:spacing w:after="0"/>
              <w:jc w:val="center"/>
              <w:rPr>
                <w:rFonts w:ascii="Montserrat" w:hAnsi="Montserrat" w:cstheme="minorHAnsi"/>
                <w:sz w:val="16"/>
              </w:rPr>
            </w:pPr>
            <w:r w:rsidRPr="00D625AB">
              <w:rPr>
                <w:rFonts w:ascii="Montserrat" w:hAnsi="Montserrat" w:cstheme="minorHAnsi"/>
                <w:sz w:val="16"/>
              </w:rPr>
              <w:t>Верхний допустимый уровень потребления</w:t>
            </w:r>
            <w:r w:rsidRPr="00D625AB">
              <w:rPr>
                <w:rFonts w:ascii="Montserrat" w:hAnsi="Montserrat" w:cstheme="minorHAnsi"/>
                <w:sz w:val="16"/>
                <w:vertAlign w:val="superscript"/>
              </w:rPr>
              <w:t>1</w:t>
            </w:r>
            <w:r w:rsidRPr="00D625AB">
              <w:rPr>
                <w:rFonts w:ascii="Montserrat" w:hAnsi="Montserrat" w:cstheme="minorHAnsi"/>
                <w:sz w:val="16"/>
              </w:rPr>
              <w:t>, мг</w:t>
            </w:r>
          </w:p>
        </w:tc>
        <w:tc>
          <w:tcPr>
            <w:tcW w:w="2810" w:type="dxa"/>
            <w:gridSpan w:val="2"/>
            <w:vAlign w:val="center"/>
          </w:tcPr>
          <w:p w14:paraId="4DC12FA6" w14:textId="77777777" w:rsidR="00D04DF2" w:rsidRPr="00D625AB" w:rsidRDefault="00D04DF2" w:rsidP="00051261">
            <w:pPr>
              <w:spacing w:after="0"/>
              <w:jc w:val="center"/>
              <w:rPr>
                <w:rFonts w:ascii="Montserrat" w:hAnsi="Montserrat" w:cstheme="minorHAnsi"/>
                <w:sz w:val="16"/>
                <w:vertAlign w:val="superscript"/>
              </w:rPr>
            </w:pPr>
            <w:r w:rsidRPr="00D625AB">
              <w:rPr>
                <w:rFonts w:ascii="Montserrat" w:hAnsi="Montserrat" w:cstheme="minorHAnsi"/>
                <w:sz w:val="16"/>
              </w:rPr>
              <w:t>Суточная доза (1 таблетка) содержит</w:t>
            </w:r>
          </w:p>
        </w:tc>
      </w:tr>
      <w:tr w:rsidR="00D04DF2" w:rsidRPr="00D625AB" w14:paraId="3DA53857" w14:textId="77777777" w:rsidTr="00051261">
        <w:trPr>
          <w:trHeight w:val="95"/>
        </w:trPr>
        <w:tc>
          <w:tcPr>
            <w:tcW w:w="963" w:type="dxa"/>
            <w:vMerge/>
            <w:vAlign w:val="center"/>
          </w:tcPr>
          <w:p w14:paraId="5078C274" w14:textId="77777777" w:rsidR="00D04DF2" w:rsidRPr="00D625AB" w:rsidRDefault="00D04DF2" w:rsidP="00051261">
            <w:pPr>
              <w:spacing w:after="0"/>
              <w:rPr>
                <w:rFonts w:ascii="Montserrat" w:hAnsi="Montserrat" w:cstheme="minorHAnsi"/>
                <w:sz w:val="16"/>
              </w:rPr>
            </w:pPr>
          </w:p>
        </w:tc>
        <w:tc>
          <w:tcPr>
            <w:tcW w:w="1240" w:type="dxa"/>
            <w:vMerge/>
          </w:tcPr>
          <w:p w14:paraId="43C8CF4E" w14:textId="77777777" w:rsidR="00D04DF2" w:rsidRPr="00D625AB" w:rsidRDefault="00D04DF2" w:rsidP="00051261">
            <w:pPr>
              <w:spacing w:after="0"/>
              <w:jc w:val="center"/>
              <w:rPr>
                <w:rFonts w:ascii="Montserrat" w:hAnsi="Montserrat" w:cstheme="minorHAnsi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14:paraId="09C5C426" w14:textId="77777777" w:rsidR="00D04DF2" w:rsidRPr="00D625AB" w:rsidRDefault="00D04DF2" w:rsidP="00051261">
            <w:pPr>
              <w:spacing w:after="0"/>
              <w:jc w:val="center"/>
              <w:rPr>
                <w:rFonts w:ascii="Montserrat" w:hAnsi="Montserrat" w:cstheme="minorHAnsi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03028CFF" w14:textId="77777777" w:rsidR="00D04DF2" w:rsidRPr="00D625AB" w:rsidRDefault="00D04DF2" w:rsidP="00051261">
            <w:pPr>
              <w:spacing w:after="0"/>
              <w:jc w:val="center"/>
              <w:rPr>
                <w:rFonts w:ascii="Montserrat" w:hAnsi="Montserrat" w:cstheme="minorHAnsi"/>
                <w:sz w:val="16"/>
                <w:szCs w:val="16"/>
              </w:rPr>
            </w:pPr>
            <w:r w:rsidRPr="00D625AB">
              <w:rPr>
                <w:rFonts w:ascii="Montserrat" w:hAnsi="Montserrat" w:cstheme="minorHAnsi"/>
                <w:sz w:val="16"/>
              </w:rPr>
              <w:t>Количество, мг</w:t>
            </w:r>
          </w:p>
        </w:tc>
        <w:tc>
          <w:tcPr>
            <w:tcW w:w="1707" w:type="dxa"/>
          </w:tcPr>
          <w:p w14:paraId="13E7C60A" w14:textId="77777777" w:rsidR="00D04DF2" w:rsidRPr="00D625AB" w:rsidRDefault="00D04DF2" w:rsidP="00051261">
            <w:pPr>
              <w:spacing w:after="0"/>
              <w:jc w:val="center"/>
              <w:rPr>
                <w:rFonts w:ascii="Montserrat" w:hAnsi="Montserrat" w:cstheme="minorHAnsi"/>
                <w:sz w:val="16"/>
              </w:rPr>
            </w:pPr>
            <w:r w:rsidRPr="00D625AB">
              <w:rPr>
                <w:rFonts w:ascii="Montserrat" w:hAnsi="Montserrat" w:cstheme="minorHAnsi"/>
                <w:sz w:val="16"/>
              </w:rPr>
              <w:t>% адекватного</w:t>
            </w:r>
            <w:r w:rsidRPr="00D625AB">
              <w:rPr>
                <w:rFonts w:ascii="Montserrat" w:hAnsi="Montserrat" w:cstheme="minorHAnsi"/>
                <w:sz w:val="16"/>
                <w:vertAlign w:val="superscript"/>
              </w:rPr>
              <w:t xml:space="preserve"> </w:t>
            </w:r>
            <w:r w:rsidRPr="00D625AB">
              <w:rPr>
                <w:rFonts w:ascii="Montserrat" w:hAnsi="Montserrat" w:cstheme="minorHAnsi"/>
                <w:sz w:val="16"/>
              </w:rPr>
              <w:t>уровня суточного потребления</w:t>
            </w:r>
            <w:r w:rsidRPr="00D625AB">
              <w:rPr>
                <w:rFonts w:ascii="Montserrat" w:hAnsi="Montserrat" w:cstheme="minorHAnsi"/>
                <w:sz w:val="16"/>
                <w:vertAlign w:val="superscript"/>
              </w:rPr>
              <w:t>1</w:t>
            </w:r>
          </w:p>
        </w:tc>
      </w:tr>
      <w:tr w:rsidR="00D04DF2" w:rsidRPr="00D625AB" w14:paraId="2B6F5A08" w14:textId="77777777" w:rsidTr="00051261">
        <w:trPr>
          <w:trHeight w:val="50"/>
        </w:trPr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66F2FC2" w14:textId="77777777" w:rsidR="00D04DF2" w:rsidRPr="00D625AB" w:rsidRDefault="00D04DF2" w:rsidP="00051261">
            <w:pPr>
              <w:spacing w:after="0"/>
              <w:rPr>
                <w:rFonts w:ascii="Montserrat" w:hAnsi="Montserrat" w:cstheme="minorHAnsi"/>
                <w:sz w:val="16"/>
              </w:rPr>
            </w:pPr>
            <w:r w:rsidRPr="00D625AB">
              <w:rPr>
                <w:rFonts w:ascii="Montserrat" w:hAnsi="Montserrat" w:cstheme="minorHAnsi"/>
                <w:bCs/>
                <w:spacing w:val="-1"/>
                <w:sz w:val="16"/>
              </w:rPr>
              <w:t>Таурин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287EA42" w14:textId="77777777" w:rsidR="00D04DF2" w:rsidRPr="00D625AB" w:rsidRDefault="00D04DF2" w:rsidP="00051261">
            <w:pPr>
              <w:spacing w:after="0"/>
              <w:jc w:val="center"/>
              <w:rPr>
                <w:rFonts w:ascii="Montserrat" w:hAnsi="Montserrat" w:cstheme="minorHAnsi"/>
                <w:sz w:val="16"/>
              </w:rPr>
            </w:pPr>
            <w:r w:rsidRPr="00D625AB">
              <w:rPr>
                <w:rFonts w:ascii="Montserrat" w:hAnsi="Montserrat" w:cstheme="minorHAnsi"/>
                <w:sz w:val="16"/>
              </w:rPr>
              <w:t>400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332DC70" w14:textId="77777777" w:rsidR="00D04DF2" w:rsidRPr="00D625AB" w:rsidRDefault="00D04DF2" w:rsidP="00051261">
            <w:pPr>
              <w:spacing w:after="0"/>
              <w:jc w:val="center"/>
              <w:rPr>
                <w:rFonts w:ascii="Montserrat" w:hAnsi="Montserrat" w:cstheme="minorHAnsi"/>
                <w:sz w:val="16"/>
              </w:rPr>
            </w:pPr>
            <w:r w:rsidRPr="00D625AB">
              <w:rPr>
                <w:rFonts w:ascii="Montserrat" w:hAnsi="Montserrat" w:cstheme="minorHAnsi"/>
                <w:sz w:val="16"/>
              </w:rPr>
              <w:t>1200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313F9545" w14:textId="26F8845B" w:rsidR="00D04DF2" w:rsidRPr="00D625AB" w:rsidRDefault="00D04DF2" w:rsidP="00051261">
            <w:pPr>
              <w:spacing w:after="0"/>
              <w:jc w:val="center"/>
              <w:rPr>
                <w:rFonts w:ascii="Montserrat" w:hAnsi="Montserrat" w:cstheme="minorHAnsi"/>
                <w:sz w:val="16"/>
              </w:rPr>
            </w:pPr>
            <w:r w:rsidRPr="00D625AB">
              <w:rPr>
                <w:rFonts w:ascii="Montserrat" w:hAnsi="Montserrat" w:cstheme="minorHAnsi"/>
                <w:sz w:val="16"/>
              </w:rPr>
              <w:t>1000±10</w:t>
            </w:r>
            <w:r w:rsidR="00610553">
              <w:rPr>
                <w:rFonts w:ascii="Montserrat" w:hAnsi="Montserrat" w:cstheme="minorHAnsi"/>
                <w:sz w:val="16"/>
              </w:rPr>
              <w:t xml:space="preserve"> </w:t>
            </w:r>
            <w:r w:rsidRPr="00D625AB">
              <w:rPr>
                <w:rFonts w:ascii="Montserrat" w:hAnsi="Montserrat" w:cstheme="minorHAnsi"/>
                <w:sz w:val="16"/>
              </w:rPr>
              <w:t>%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6F4E5713" w14:textId="76A669DE" w:rsidR="00D04DF2" w:rsidRPr="00610553" w:rsidRDefault="00D04DF2" w:rsidP="00051261">
            <w:pPr>
              <w:spacing w:after="0"/>
              <w:jc w:val="center"/>
              <w:rPr>
                <w:rFonts w:ascii="Montserrat" w:hAnsi="Montserrat" w:cstheme="minorHAnsi"/>
                <w:sz w:val="16"/>
                <w:lang w:val="en-US"/>
              </w:rPr>
            </w:pPr>
            <w:r w:rsidRPr="00D625AB">
              <w:rPr>
                <w:rFonts w:ascii="Montserrat" w:hAnsi="Montserrat" w:cstheme="minorHAnsi"/>
                <w:sz w:val="16"/>
              </w:rPr>
              <w:t>400</w:t>
            </w:r>
            <w:r w:rsidR="00610553">
              <w:rPr>
                <w:rFonts w:ascii="Montserrat" w:hAnsi="Montserrat" w:cstheme="minorHAnsi"/>
                <w:sz w:val="16"/>
                <w:lang w:val="en-US"/>
              </w:rPr>
              <w:t>*</w:t>
            </w:r>
          </w:p>
        </w:tc>
      </w:tr>
    </w:tbl>
    <w:p w14:paraId="20EC0AC1" w14:textId="790BF2D0" w:rsidR="00280D57" w:rsidRDefault="00610553" w:rsidP="00DB134D">
      <w:pPr>
        <w:spacing w:after="0" w:line="240" w:lineRule="auto"/>
        <w:jc w:val="both"/>
        <w:rPr>
          <w:rFonts w:ascii="Montserrat" w:hAnsi="Montserrat" w:cstheme="minorHAnsi"/>
          <w:bCs/>
          <w:sz w:val="10"/>
          <w:szCs w:val="14"/>
        </w:rPr>
      </w:pPr>
      <w:r w:rsidRPr="00610553">
        <w:rPr>
          <w:rFonts w:ascii="Montserrat" w:hAnsi="Montserrat" w:cstheme="minorHAnsi"/>
          <w:bCs/>
          <w:sz w:val="10"/>
          <w:szCs w:val="14"/>
        </w:rPr>
        <w:t xml:space="preserve">* не превышает верхний допустимый уровень потребления согласно </w:t>
      </w:r>
      <w:r w:rsidRPr="00610553">
        <w:rPr>
          <w:rFonts w:ascii="Montserrat" w:hAnsi="Montserrat" w:cstheme="minorHAnsi"/>
          <w:bCs/>
          <w:sz w:val="10"/>
          <w:szCs w:val="14"/>
          <w:vertAlign w:val="superscript"/>
        </w:rPr>
        <w:t>1</w:t>
      </w:r>
      <w:r w:rsidRPr="00610553">
        <w:rPr>
          <w:rFonts w:ascii="Montserrat" w:hAnsi="Montserrat" w:cstheme="minorHAnsi"/>
          <w:bCs/>
          <w:sz w:val="10"/>
          <w:szCs w:val="14"/>
        </w:rPr>
        <w:t>.</w:t>
      </w:r>
    </w:p>
    <w:p w14:paraId="5A6F104B" w14:textId="77777777" w:rsidR="009B5E63" w:rsidRPr="009B5E63" w:rsidRDefault="009B5E63" w:rsidP="00DB134D">
      <w:pPr>
        <w:spacing w:after="0" w:line="240" w:lineRule="auto"/>
        <w:jc w:val="both"/>
        <w:rPr>
          <w:rFonts w:ascii="Montserrat" w:hAnsi="Montserrat" w:cstheme="minorHAnsi"/>
          <w:bCs/>
          <w:sz w:val="10"/>
          <w:szCs w:val="14"/>
        </w:rPr>
      </w:pPr>
    </w:p>
    <w:p w14:paraId="2EA42C4B" w14:textId="77777777" w:rsidR="009B5E63" w:rsidRDefault="009B5E63" w:rsidP="009B5E63">
      <w:pPr>
        <w:spacing w:after="0" w:line="240" w:lineRule="auto"/>
        <w:jc w:val="both"/>
        <w:rPr>
          <w:rFonts w:ascii="Montserrat" w:hAnsi="Montserrat" w:cstheme="minorHAnsi"/>
          <w:b/>
          <w:bCs/>
          <w:iCs/>
          <w:sz w:val="16"/>
          <w:szCs w:val="16"/>
        </w:rPr>
      </w:pPr>
    </w:p>
    <w:p w14:paraId="2E663B9D" w14:textId="77777777" w:rsidR="009B5E63" w:rsidRDefault="009B5E63" w:rsidP="009B5E63">
      <w:pPr>
        <w:spacing w:after="0" w:line="240" w:lineRule="auto"/>
        <w:jc w:val="both"/>
        <w:rPr>
          <w:rFonts w:ascii="Montserrat" w:hAnsi="Montserrat" w:cstheme="minorHAnsi"/>
          <w:b/>
          <w:bCs/>
          <w:iCs/>
          <w:sz w:val="16"/>
          <w:szCs w:val="16"/>
        </w:rPr>
      </w:pPr>
    </w:p>
    <w:p w14:paraId="2AD9FB75" w14:textId="6B441854" w:rsidR="00FE75A0" w:rsidRDefault="00B907FB" w:rsidP="009B5E63">
      <w:pPr>
        <w:spacing w:after="0" w:line="240" w:lineRule="auto"/>
        <w:jc w:val="both"/>
        <w:rPr>
          <w:rFonts w:ascii="Montserrat" w:hAnsi="Montserrat" w:cstheme="minorHAnsi"/>
          <w:b/>
          <w:bCs/>
          <w:iCs/>
          <w:sz w:val="16"/>
          <w:szCs w:val="16"/>
        </w:rPr>
      </w:pPr>
      <w:r w:rsidRPr="0009763C">
        <w:rPr>
          <w:rFonts w:ascii="Montserrat" w:hAnsi="Montserrat" w:cstheme="minorHAnsi"/>
          <w:b/>
          <w:bCs/>
          <w:iCs/>
          <w:sz w:val="16"/>
          <w:szCs w:val="16"/>
        </w:rPr>
        <w:lastRenderedPageBreak/>
        <w:t>Информация о биологически активных веществах и их свойствах</w:t>
      </w:r>
    </w:p>
    <w:p w14:paraId="4407E600" w14:textId="77777777" w:rsidR="009B5E63" w:rsidRPr="009B5E63" w:rsidRDefault="009B5E63" w:rsidP="009B5E63">
      <w:pPr>
        <w:spacing w:after="0" w:line="240" w:lineRule="auto"/>
        <w:jc w:val="both"/>
        <w:rPr>
          <w:rFonts w:ascii="Montserrat" w:hAnsi="Montserrat" w:cstheme="minorHAnsi"/>
          <w:b/>
          <w:bCs/>
          <w:iCs/>
          <w:sz w:val="16"/>
          <w:szCs w:val="16"/>
        </w:rPr>
      </w:pPr>
    </w:p>
    <w:p w14:paraId="0790819D" w14:textId="77777777" w:rsidR="00A9555E" w:rsidRPr="009B5E63" w:rsidRDefault="00A9555E" w:rsidP="0009763C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Montserrat" w:hAnsi="Montserrat" w:cstheme="minorHAnsi"/>
          <w:bCs/>
          <w:iCs/>
          <w:sz w:val="18"/>
          <w:szCs w:val="18"/>
        </w:rPr>
      </w:pPr>
      <w:r w:rsidRPr="009B5E63">
        <w:rPr>
          <w:rFonts w:ascii="Montserrat" w:hAnsi="Montserrat" w:cstheme="minorHAnsi"/>
          <w:bCs/>
          <w:iCs/>
          <w:sz w:val="18"/>
          <w:szCs w:val="18"/>
        </w:rPr>
        <w:t>Поддержка сердечно-сосудистой системы</w:t>
      </w:r>
    </w:p>
    <w:p w14:paraId="4DC909CC" w14:textId="473FE3EA" w:rsidR="00A9555E" w:rsidRPr="00D625AB" w:rsidRDefault="00A9555E" w:rsidP="00A9555E">
      <w:pPr>
        <w:suppressAutoHyphens/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  <w:r w:rsidRPr="00D625AB">
        <w:rPr>
          <w:rFonts w:ascii="Montserrat" w:hAnsi="Montserrat" w:cstheme="minorHAnsi"/>
          <w:bCs/>
          <w:sz w:val="16"/>
          <w:szCs w:val="16"/>
        </w:rPr>
        <w:t xml:space="preserve">Таурин </w:t>
      </w:r>
      <w:r w:rsidR="0009763C">
        <w:rPr>
          <w:rFonts w:ascii="Montserrat" w:hAnsi="Montserrat" w:cstheme="minorHAnsi"/>
          <w:bCs/>
          <w:sz w:val="16"/>
          <w:szCs w:val="16"/>
        </w:rPr>
        <w:t xml:space="preserve">– </w:t>
      </w:r>
      <w:r w:rsidR="0009763C" w:rsidRPr="00D625AB">
        <w:rPr>
          <w:rFonts w:ascii="Montserrat" w:hAnsi="Montserrat" w:cstheme="minorHAnsi"/>
          <w:bCs/>
          <w:sz w:val="16"/>
          <w:szCs w:val="16"/>
        </w:rPr>
        <w:t>необходимый</w:t>
      </w:r>
      <w:r w:rsidRPr="00D625AB">
        <w:rPr>
          <w:rFonts w:ascii="Montserrat" w:hAnsi="Montserrat" w:cstheme="minorHAnsi"/>
          <w:bCs/>
          <w:sz w:val="16"/>
          <w:szCs w:val="16"/>
        </w:rPr>
        <w:t xml:space="preserve"> компонент для правильной деятельности </w:t>
      </w:r>
      <w:proofErr w:type="spellStart"/>
      <w:r w:rsidRPr="00D625AB">
        <w:rPr>
          <w:rFonts w:ascii="Montserrat" w:hAnsi="Montserrat" w:cstheme="minorHAnsi"/>
          <w:bCs/>
          <w:sz w:val="16"/>
          <w:szCs w:val="16"/>
        </w:rPr>
        <w:t>сердечнососудистой</w:t>
      </w:r>
      <w:proofErr w:type="spellEnd"/>
      <w:r w:rsidRPr="00D625AB">
        <w:rPr>
          <w:rFonts w:ascii="Montserrat" w:hAnsi="Montserrat" w:cstheme="minorHAnsi"/>
          <w:bCs/>
          <w:sz w:val="16"/>
          <w:szCs w:val="16"/>
        </w:rPr>
        <w:t xml:space="preserve"> системы. Он оказывает положительное влияние на работу сердца, повышая тонус миокарда и увеличивая силу сердечных сокращений</w:t>
      </w:r>
      <w:r w:rsidR="006B0516" w:rsidRPr="006B0516">
        <w:rPr>
          <w:rFonts w:ascii="Montserrat" w:hAnsi="Montserrat" w:cstheme="minorHAnsi"/>
          <w:bCs/>
          <w:sz w:val="16"/>
          <w:szCs w:val="16"/>
          <w:vertAlign w:val="superscript"/>
        </w:rPr>
        <w:t>2</w:t>
      </w:r>
      <w:r w:rsidRPr="00D625AB">
        <w:rPr>
          <w:rFonts w:ascii="Montserrat" w:hAnsi="Montserrat" w:cstheme="minorHAnsi"/>
          <w:bCs/>
          <w:sz w:val="16"/>
          <w:szCs w:val="16"/>
        </w:rPr>
        <w:t>. Это обусловлено способностью таурина восстанавливать содержание АТФ</w:t>
      </w:r>
      <w:r w:rsidR="0009763C">
        <w:t xml:space="preserve"> </w:t>
      </w:r>
      <w:r w:rsidRPr="00D625AB">
        <w:rPr>
          <w:rFonts w:ascii="Montserrat" w:hAnsi="Montserrat" w:cstheme="minorHAnsi"/>
          <w:bCs/>
          <w:sz w:val="16"/>
          <w:szCs w:val="16"/>
        </w:rPr>
        <w:t>в миокарде, вследствие чего снижается его потребность в кислороде</w:t>
      </w:r>
      <w:r w:rsidR="006B0516" w:rsidRPr="006B0516">
        <w:rPr>
          <w:rFonts w:ascii="Montserrat" w:hAnsi="Montserrat" w:cstheme="minorHAnsi"/>
          <w:bCs/>
          <w:sz w:val="16"/>
          <w:szCs w:val="16"/>
          <w:vertAlign w:val="superscript"/>
        </w:rPr>
        <w:t>3</w:t>
      </w:r>
      <w:r w:rsidRPr="00D625AB">
        <w:rPr>
          <w:rFonts w:ascii="Montserrat" w:hAnsi="Montserrat" w:cstheme="minorHAnsi"/>
          <w:bCs/>
          <w:sz w:val="16"/>
          <w:szCs w:val="16"/>
        </w:rPr>
        <w:t xml:space="preserve">. </w:t>
      </w:r>
    </w:p>
    <w:p w14:paraId="247B07BD" w14:textId="3EA2B13C" w:rsidR="00A9555E" w:rsidRDefault="00A9555E" w:rsidP="00CD197A">
      <w:pPr>
        <w:suppressAutoHyphens/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  <w:r w:rsidRPr="00D625AB">
        <w:rPr>
          <w:rFonts w:ascii="Montserrat" w:hAnsi="Montserrat" w:cstheme="minorHAnsi"/>
          <w:bCs/>
          <w:sz w:val="16"/>
          <w:szCs w:val="16"/>
        </w:rPr>
        <w:t xml:space="preserve">Кроме того, таурин способствует разжижению крови благодаря своим </w:t>
      </w:r>
      <w:proofErr w:type="spellStart"/>
      <w:r w:rsidRPr="00D625AB">
        <w:rPr>
          <w:rFonts w:ascii="Montserrat" w:hAnsi="Montserrat" w:cstheme="minorHAnsi"/>
          <w:bCs/>
          <w:sz w:val="16"/>
          <w:szCs w:val="16"/>
        </w:rPr>
        <w:t>антитромботическим</w:t>
      </w:r>
      <w:proofErr w:type="spellEnd"/>
      <w:r w:rsidR="0009763C">
        <w:rPr>
          <w:rFonts w:ascii="Montserrat" w:hAnsi="Montserrat" w:cstheme="minorHAnsi"/>
          <w:bCs/>
          <w:sz w:val="16"/>
          <w:szCs w:val="16"/>
        </w:rPr>
        <w:t xml:space="preserve"> </w:t>
      </w:r>
      <w:r w:rsidRPr="00D625AB">
        <w:rPr>
          <w:rFonts w:ascii="Montserrat" w:hAnsi="Montserrat" w:cstheme="minorHAnsi"/>
          <w:bCs/>
          <w:sz w:val="16"/>
          <w:szCs w:val="16"/>
        </w:rPr>
        <w:t>свойствам</w:t>
      </w:r>
      <w:r w:rsidR="006B0516" w:rsidRPr="006B0516">
        <w:rPr>
          <w:rFonts w:ascii="Montserrat" w:hAnsi="Montserrat" w:cstheme="minorHAnsi"/>
          <w:bCs/>
          <w:sz w:val="16"/>
          <w:szCs w:val="16"/>
          <w:vertAlign w:val="superscript"/>
        </w:rPr>
        <w:t>4</w:t>
      </w:r>
      <w:r w:rsidRPr="00D625AB">
        <w:rPr>
          <w:rFonts w:ascii="Montserrat" w:hAnsi="Montserrat" w:cstheme="minorHAnsi"/>
          <w:bCs/>
          <w:sz w:val="16"/>
          <w:szCs w:val="16"/>
        </w:rPr>
        <w:t>. За счет способности регулировать проницаемость кальциевых каналов, он содействует стабилизации работы сердца, а благодаря возможности</w:t>
      </w:r>
      <w:r w:rsidR="0009763C">
        <w:rPr>
          <w:rFonts w:ascii="Montserrat" w:hAnsi="Montserrat" w:cstheme="minorHAnsi"/>
          <w:bCs/>
          <w:sz w:val="16"/>
          <w:szCs w:val="16"/>
        </w:rPr>
        <w:t xml:space="preserve"> </w:t>
      </w:r>
      <w:r w:rsidRPr="00D625AB">
        <w:rPr>
          <w:rFonts w:ascii="Montserrat" w:hAnsi="Montserrat" w:cstheme="minorHAnsi"/>
          <w:bCs/>
          <w:sz w:val="16"/>
          <w:szCs w:val="16"/>
        </w:rPr>
        <w:t>регулировать уровень оксида азота (NO)</w:t>
      </w:r>
      <w:r w:rsidR="0009763C">
        <w:rPr>
          <w:rFonts w:ascii="Montserrat" w:hAnsi="Montserrat" w:cstheme="minorHAnsi"/>
          <w:bCs/>
          <w:sz w:val="16"/>
          <w:szCs w:val="16"/>
        </w:rPr>
        <w:t xml:space="preserve"> </w:t>
      </w:r>
      <w:r w:rsidRPr="00D625AB">
        <w:rPr>
          <w:rFonts w:ascii="Montserrat" w:hAnsi="Montserrat" w:cstheme="minorHAnsi"/>
          <w:bCs/>
          <w:sz w:val="16"/>
          <w:szCs w:val="16"/>
        </w:rPr>
        <w:t>способствует расслаблению стенок сосудов и снижению кровяного давления</w:t>
      </w:r>
      <w:r w:rsidR="006B0516" w:rsidRPr="006B0516">
        <w:rPr>
          <w:rFonts w:ascii="Montserrat" w:hAnsi="Montserrat" w:cstheme="minorHAnsi"/>
          <w:bCs/>
          <w:sz w:val="16"/>
          <w:szCs w:val="16"/>
          <w:vertAlign w:val="superscript"/>
        </w:rPr>
        <w:t>3</w:t>
      </w:r>
      <w:r w:rsidRPr="00D625AB">
        <w:rPr>
          <w:rFonts w:ascii="Montserrat" w:hAnsi="Montserrat" w:cstheme="minorHAnsi"/>
          <w:bCs/>
          <w:sz w:val="16"/>
          <w:szCs w:val="16"/>
        </w:rPr>
        <w:t>.</w:t>
      </w:r>
    </w:p>
    <w:p w14:paraId="310F4C8A" w14:textId="77777777" w:rsidR="0009763C" w:rsidRPr="0009763C" w:rsidRDefault="0009763C" w:rsidP="00CD197A">
      <w:pPr>
        <w:suppressAutoHyphens/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</w:p>
    <w:p w14:paraId="1EE4B40E" w14:textId="77777777" w:rsidR="00CD197A" w:rsidRPr="009B5E63" w:rsidRDefault="00CD197A" w:rsidP="0009763C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Montserrat" w:hAnsi="Montserrat" w:cstheme="minorHAnsi"/>
          <w:bCs/>
          <w:iCs/>
          <w:sz w:val="18"/>
          <w:szCs w:val="18"/>
        </w:rPr>
      </w:pPr>
      <w:r w:rsidRPr="009B5E63">
        <w:rPr>
          <w:rFonts w:ascii="Montserrat" w:hAnsi="Montserrat" w:cstheme="minorHAnsi"/>
          <w:bCs/>
          <w:iCs/>
          <w:sz w:val="18"/>
          <w:szCs w:val="18"/>
        </w:rPr>
        <w:t>Обмен веществ</w:t>
      </w:r>
    </w:p>
    <w:p w14:paraId="46DC411F" w14:textId="77777777" w:rsidR="00CD197A" w:rsidRPr="00D625AB" w:rsidRDefault="00CD197A" w:rsidP="00CD197A">
      <w:pPr>
        <w:suppressAutoHyphens/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  <w:r w:rsidRPr="00D625AB">
        <w:rPr>
          <w:rFonts w:ascii="Montserrat" w:hAnsi="Montserrat" w:cstheme="minorHAnsi"/>
          <w:bCs/>
          <w:sz w:val="16"/>
          <w:szCs w:val="16"/>
        </w:rPr>
        <w:t xml:space="preserve">Таурин играет немаловажную роль в процессе </w:t>
      </w:r>
      <w:r w:rsidR="00D625AB" w:rsidRPr="00D625AB">
        <w:rPr>
          <w:rFonts w:ascii="Montserrat" w:hAnsi="Montserrat" w:cstheme="minorHAnsi"/>
          <w:bCs/>
          <w:sz w:val="16"/>
          <w:szCs w:val="16"/>
        </w:rPr>
        <w:t>переработки</w:t>
      </w:r>
      <w:r w:rsidRPr="00D625AB">
        <w:rPr>
          <w:rFonts w:ascii="Montserrat" w:hAnsi="Montserrat" w:cstheme="minorHAnsi"/>
          <w:bCs/>
          <w:sz w:val="16"/>
          <w:szCs w:val="16"/>
        </w:rPr>
        <w:t xml:space="preserve"> жиров. При его </w:t>
      </w:r>
      <w:r w:rsidR="006B0516">
        <w:rPr>
          <w:rFonts w:ascii="Montserrat" w:hAnsi="Montserrat" w:cstheme="minorHAnsi"/>
          <w:bCs/>
          <w:sz w:val="16"/>
          <w:szCs w:val="16"/>
        </w:rPr>
        <w:t>взаимодействии</w:t>
      </w:r>
      <w:r w:rsidRPr="00D625AB">
        <w:rPr>
          <w:rFonts w:ascii="Montserrat" w:hAnsi="Montserrat" w:cstheme="minorHAnsi"/>
          <w:bCs/>
          <w:sz w:val="16"/>
          <w:szCs w:val="16"/>
        </w:rPr>
        <w:t xml:space="preserve"> с желчными кислотами образуются сложные соединения. Они поступают в кишечник и напрямую участвуют в процессе расщепления жиров и всасывания их продуктов распада. Кроме того, низкая концентрация таких веществ является фактором возникновения избытка холестерина в тканях</w:t>
      </w:r>
      <w:r w:rsidR="006B0516" w:rsidRPr="006B0516">
        <w:rPr>
          <w:rFonts w:ascii="Montserrat" w:hAnsi="Montserrat" w:cstheme="minorHAnsi"/>
          <w:bCs/>
          <w:sz w:val="16"/>
          <w:szCs w:val="16"/>
          <w:vertAlign w:val="superscript"/>
        </w:rPr>
        <w:t>5</w:t>
      </w:r>
      <w:r w:rsidRPr="00D625AB">
        <w:rPr>
          <w:rFonts w:ascii="Montserrat" w:hAnsi="Montserrat" w:cstheme="minorHAnsi"/>
          <w:bCs/>
          <w:sz w:val="16"/>
          <w:szCs w:val="16"/>
        </w:rPr>
        <w:t>.</w:t>
      </w:r>
    </w:p>
    <w:p w14:paraId="0ABB1968" w14:textId="735B06B5" w:rsidR="00CD197A" w:rsidRPr="00D625AB" w:rsidRDefault="00CD197A" w:rsidP="00CD197A">
      <w:pPr>
        <w:suppressAutoHyphens/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  <w:r w:rsidRPr="00D625AB">
        <w:rPr>
          <w:rFonts w:ascii="Montserrat" w:hAnsi="Montserrat" w:cstheme="minorHAnsi"/>
          <w:bCs/>
          <w:sz w:val="16"/>
          <w:szCs w:val="16"/>
        </w:rPr>
        <w:t>Также таурин является одним из важных компонентов метаболизма углеводов. Он препятствует окислению глюкозы, а также повышает чувствительность клеточных рецепторов к инсулину. Благодаря этому снижается уровень триглицеридов в крови, а глюкоза накапливается</w:t>
      </w:r>
      <w:r w:rsidR="0009763C">
        <w:rPr>
          <w:rFonts w:ascii="Montserrat" w:hAnsi="Montserrat" w:cstheme="minorHAnsi"/>
          <w:bCs/>
          <w:sz w:val="16"/>
          <w:szCs w:val="16"/>
        </w:rPr>
        <w:t xml:space="preserve"> </w:t>
      </w:r>
      <w:r w:rsidRPr="00D625AB">
        <w:rPr>
          <w:rFonts w:ascii="Montserrat" w:hAnsi="Montserrat" w:cstheme="minorHAnsi"/>
          <w:bCs/>
          <w:sz w:val="16"/>
          <w:szCs w:val="16"/>
        </w:rPr>
        <w:t>в мышцах в виде гликогена – основного запасного углевода в клетках организма</w:t>
      </w:r>
      <w:r w:rsidR="006B0516" w:rsidRPr="006B0516">
        <w:rPr>
          <w:rFonts w:ascii="Montserrat" w:hAnsi="Montserrat" w:cstheme="minorHAnsi"/>
          <w:bCs/>
          <w:sz w:val="16"/>
          <w:szCs w:val="16"/>
          <w:vertAlign w:val="superscript"/>
        </w:rPr>
        <w:t>2</w:t>
      </w:r>
      <w:r w:rsidRPr="00D625AB">
        <w:rPr>
          <w:rFonts w:ascii="Montserrat" w:hAnsi="Montserrat" w:cstheme="minorHAnsi"/>
          <w:bCs/>
          <w:sz w:val="16"/>
          <w:szCs w:val="16"/>
        </w:rPr>
        <w:t>.</w:t>
      </w:r>
    </w:p>
    <w:p w14:paraId="46CA67C6" w14:textId="77777777" w:rsidR="000E0563" w:rsidRPr="00D625AB" w:rsidRDefault="000E0563" w:rsidP="00DB134D">
      <w:pPr>
        <w:suppressAutoHyphens/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</w:p>
    <w:p w14:paraId="5DFBEB39" w14:textId="77777777" w:rsidR="000E0563" w:rsidRPr="009B5E63" w:rsidRDefault="000E0563" w:rsidP="0009763C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Montserrat" w:hAnsi="Montserrat" w:cstheme="minorHAnsi"/>
          <w:bCs/>
          <w:iCs/>
          <w:sz w:val="18"/>
          <w:szCs w:val="18"/>
        </w:rPr>
      </w:pPr>
      <w:r w:rsidRPr="009B5E63">
        <w:rPr>
          <w:rFonts w:ascii="Montserrat" w:hAnsi="Montserrat" w:cstheme="minorHAnsi"/>
          <w:bCs/>
          <w:iCs/>
          <w:sz w:val="18"/>
          <w:szCs w:val="18"/>
        </w:rPr>
        <w:t>Физическая выносливость</w:t>
      </w:r>
    </w:p>
    <w:p w14:paraId="247BD0CF" w14:textId="77777777" w:rsidR="000E0563" w:rsidRPr="00D625AB" w:rsidRDefault="000E0563" w:rsidP="000E0563">
      <w:pPr>
        <w:suppressAutoHyphens/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  <w:r w:rsidRPr="00D625AB">
        <w:rPr>
          <w:rFonts w:ascii="Montserrat" w:hAnsi="Montserrat" w:cstheme="minorHAnsi"/>
          <w:bCs/>
          <w:sz w:val="16"/>
          <w:szCs w:val="16"/>
        </w:rPr>
        <w:t>Таурин, являясь модулятором ионов кальция, способствует улучшению энергетического обмена за счет связывания молекул АТФ с мышечным волокном</w:t>
      </w:r>
      <w:r w:rsidR="00B623F7" w:rsidRPr="00D625AB">
        <w:rPr>
          <w:rFonts w:ascii="Montserrat" w:hAnsi="Montserrat" w:cstheme="minorHAnsi"/>
          <w:bCs/>
          <w:sz w:val="16"/>
          <w:szCs w:val="16"/>
          <w:vertAlign w:val="superscript"/>
        </w:rPr>
        <w:t>2</w:t>
      </w:r>
      <w:r w:rsidRPr="00D625AB">
        <w:rPr>
          <w:rFonts w:ascii="Montserrat" w:hAnsi="Montserrat" w:cstheme="minorHAnsi"/>
          <w:bCs/>
          <w:sz w:val="16"/>
          <w:szCs w:val="16"/>
        </w:rPr>
        <w:t>.  Благодаря этому эффекту возможно снизить негативные последствия кислородного голодания и повысить выносливость организма во время физических упражнений</w:t>
      </w:r>
      <w:r w:rsidR="006B0516" w:rsidRPr="006B0516">
        <w:rPr>
          <w:rFonts w:ascii="Montserrat" w:hAnsi="Montserrat" w:cstheme="minorHAnsi"/>
          <w:bCs/>
          <w:sz w:val="16"/>
          <w:szCs w:val="16"/>
          <w:vertAlign w:val="superscript"/>
        </w:rPr>
        <w:t>6</w:t>
      </w:r>
      <w:r w:rsidRPr="00D625AB">
        <w:rPr>
          <w:rFonts w:ascii="Montserrat" w:hAnsi="Montserrat" w:cstheme="minorHAnsi"/>
          <w:bCs/>
          <w:sz w:val="16"/>
          <w:szCs w:val="16"/>
        </w:rPr>
        <w:t>.</w:t>
      </w:r>
    </w:p>
    <w:p w14:paraId="3D066CA4" w14:textId="77777777" w:rsidR="000E0563" w:rsidRPr="00D625AB" w:rsidRDefault="000E0563" w:rsidP="00DB134D">
      <w:pPr>
        <w:suppressAutoHyphens/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</w:p>
    <w:p w14:paraId="3A82A872" w14:textId="0C932580" w:rsidR="0071520F" w:rsidRPr="009B5E63" w:rsidRDefault="0071520F" w:rsidP="0009763C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Montserrat" w:hAnsi="Montserrat" w:cstheme="minorHAnsi"/>
          <w:bCs/>
          <w:iCs/>
          <w:sz w:val="18"/>
          <w:szCs w:val="18"/>
        </w:rPr>
      </w:pPr>
      <w:r w:rsidRPr="009B5E63">
        <w:rPr>
          <w:rFonts w:ascii="Montserrat" w:hAnsi="Montserrat" w:cstheme="minorHAnsi"/>
          <w:bCs/>
          <w:iCs/>
          <w:sz w:val="18"/>
          <w:szCs w:val="18"/>
        </w:rPr>
        <w:t>Эмоциональное напряжени</w:t>
      </w:r>
      <w:r w:rsidR="0009763C" w:rsidRPr="009B5E63">
        <w:rPr>
          <w:rFonts w:ascii="Montserrat" w:hAnsi="Montserrat" w:cstheme="minorHAnsi"/>
          <w:bCs/>
          <w:iCs/>
          <w:sz w:val="18"/>
          <w:szCs w:val="18"/>
        </w:rPr>
        <w:t>е</w:t>
      </w:r>
    </w:p>
    <w:p w14:paraId="3886AAC8" w14:textId="77777777" w:rsidR="009B5E63" w:rsidRDefault="000E3BB2" w:rsidP="00DB134D">
      <w:pPr>
        <w:suppressAutoHyphens/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  <w:r w:rsidRPr="00D625AB">
        <w:rPr>
          <w:rFonts w:ascii="Montserrat" w:hAnsi="Montserrat" w:cstheme="minorHAnsi"/>
          <w:bCs/>
          <w:sz w:val="16"/>
          <w:szCs w:val="16"/>
        </w:rPr>
        <w:t xml:space="preserve">В тканях головного мозга таурин исполняет роль тормозного нейромедиатора. Уменьшая активность нервных клеток, он создает </w:t>
      </w:r>
      <w:r w:rsidRPr="00D625AB">
        <w:rPr>
          <w:rFonts w:ascii="Montserrat" w:hAnsi="Montserrat" w:cstheme="minorHAnsi"/>
          <w:bCs/>
          <w:sz w:val="16"/>
          <w:szCs w:val="16"/>
        </w:rPr>
        <w:lastRenderedPageBreak/>
        <w:t>благоприятные условия для снижения нервного напряжени</w:t>
      </w:r>
      <w:r w:rsidR="006B0516">
        <w:rPr>
          <w:rFonts w:ascii="Montserrat" w:hAnsi="Montserrat" w:cstheme="minorHAnsi"/>
          <w:bCs/>
          <w:sz w:val="16"/>
          <w:szCs w:val="16"/>
          <w:vertAlign w:val="superscript"/>
        </w:rPr>
        <w:t>7,8</w:t>
      </w:r>
      <w:r w:rsidRPr="00D625AB">
        <w:rPr>
          <w:rFonts w:ascii="Montserrat" w:hAnsi="Montserrat" w:cstheme="minorHAnsi"/>
          <w:bCs/>
          <w:sz w:val="16"/>
          <w:szCs w:val="16"/>
        </w:rPr>
        <w:t>.</w:t>
      </w:r>
      <w:r w:rsidR="009B5E63">
        <w:rPr>
          <w:rFonts w:ascii="Montserrat" w:hAnsi="Montserrat" w:cstheme="minorHAnsi"/>
          <w:bCs/>
          <w:sz w:val="16"/>
          <w:szCs w:val="16"/>
        </w:rPr>
        <w:br/>
      </w:r>
    </w:p>
    <w:p w14:paraId="0B67100F" w14:textId="4B8E98BF" w:rsidR="00B907FB" w:rsidRPr="00D625AB" w:rsidRDefault="00B907FB" w:rsidP="00DB134D">
      <w:pPr>
        <w:suppressAutoHyphens/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  <w:r w:rsidRPr="0009763C">
        <w:rPr>
          <w:rFonts w:ascii="Montserrat" w:hAnsi="Montserrat" w:cstheme="minorHAnsi"/>
          <w:b/>
          <w:bCs/>
          <w:iCs/>
          <w:sz w:val="16"/>
          <w:szCs w:val="16"/>
        </w:rPr>
        <w:t>Область применения:</w:t>
      </w:r>
      <w:r w:rsidR="00D04DF2" w:rsidRPr="00D625AB">
        <w:rPr>
          <w:rFonts w:ascii="Montserrat" w:hAnsi="Montserrat"/>
        </w:rPr>
        <w:t xml:space="preserve"> </w:t>
      </w:r>
      <w:r w:rsidR="00D04DF2" w:rsidRPr="00D625AB">
        <w:rPr>
          <w:rFonts w:ascii="Montserrat" w:hAnsi="Montserrat" w:cstheme="minorHAnsi"/>
          <w:bCs/>
          <w:sz w:val="16"/>
          <w:szCs w:val="16"/>
        </w:rPr>
        <w:t>в качестве источника таурина.</w:t>
      </w:r>
      <w:r w:rsidRPr="00D625AB">
        <w:rPr>
          <w:rFonts w:ascii="Montserrat" w:hAnsi="Montserrat" w:cstheme="minorHAnsi"/>
          <w:bCs/>
          <w:sz w:val="16"/>
          <w:szCs w:val="16"/>
        </w:rPr>
        <w:tab/>
      </w:r>
    </w:p>
    <w:p w14:paraId="0BDFBC43" w14:textId="77777777" w:rsidR="00B907FB" w:rsidRPr="00D625AB" w:rsidRDefault="00B907FB" w:rsidP="00DB134D">
      <w:pPr>
        <w:suppressAutoHyphens/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</w:p>
    <w:p w14:paraId="2145FB48" w14:textId="77777777" w:rsidR="00D04DF2" w:rsidRPr="00D625AB" w:rsidRDefault="00B907FB" w:rsidP="00D04DF2">
      <w:pPr>
        <w:spacing w:after="0" w:line="240" w:lineRule="auto"/>
        <w:jc w:val="both"/>
        <w:rPr>
          <w:rFonts w:ascii="Montserrat" w:hAnsi="Montserrat" w:cstheme="minorHAnsi"/>
          <w:sz w:val="16"/>
          <w:szCs w:val="16"/>
        </w:rPr>
      </w:pPr>
      <w:bookmarkStart w:id="0" w:name="6"/>
      <w:bookmarkEnd w:id="0"/>
      <w:r w:rsidRPr="0009763C">
        <w:rPr>
          <w:rFonts w:ascii="Montserrat" w:hAnsi="Montserrat" w:cstheme="minorHAnsi"/>
          <w:b/>
          <w:bCs/>
          <w:iCs/>
          <w:sz w:val="16"/>
          <w:szCs w:val="16"/>
        </w:rPr>
        <w:t>Противопоказания:</w:t>
      </w:r>
      <w:r w:rsidRPr="00D625AB">
        <w:rPr>
          <w:rFonts w:ascii="Montserrat" w:hAnsi="Montserrat" w:cstheme="minorHAnsi"/>
          <w:sz w:val="16"/>
          <w:szCs w:val="16"/>
        </w:rPr>
        <w:t xml:space="preserve"> </w:t>
      </w:r>
      <w:r w:rsidR="00D04DF2" w:rsidRPr="00D625AB">
        <w:rPr>
          <w:rFonts w:ascii="Montserrat" w:hAnsi="Montserrat" w:cstheme="minorHAnsi"/>
          <w:sz w:val="16"/>
          <w:szCs w:val="16"/>
        </w:rPr>
        <w:t>индивидуальная непереносимость компонентов БАД, беременность, кормление грудью. Перед применением рекомендуется проконсультироваться с врачом. Перед применением БАД детьми необходимо проконсультироваться с врачом-педиатром.</w:t>
      </w:r>
    </w:p>
    <w:p w14:paraId="464C4F47" w14:textId="77777777" w:rsidR="009B5E63" w:rsidRDefault="009B5E63" w:rsidP="00B92522">
      <w:pPr>
        <w:spacing w:after="0" w:line="240" w:lineRule="auto"/>
        <w:jc w:val="both"/>
        <w:rPr>
          <w:rFonts w:ascii="Montserrat" w:hAnsi="Montserrat" w:cstheme="minorHAnsi"/>
          <w:sz w:val="16"/>
          <w:szCs w:val="16"/>
        </w:rPr>
      </w:pPr>
      <w:bookmarkStart w:id="1" w:name="8"/>
      <w:bookmarkStart w:id="2" w:name="7"/>
      <w:bookmarkEnd w:id="1"/>
      <w:bookmarkEnd w:id="2"/>
    </w:p>
    <w:p w14:paraId="01A45030" w14:textId="30BFB9EC" w:rsidR="00B907FB" w:rsidRPr="00D625AB" w:rsidRDefault="00B907FB" w:rsidP="00B92522">
      <w:pPr>
        <w:spacing w:after="0" w:line="240" w:lineRule="auto"/>
        <w:jc w:val="both"/>
        <w:rPr>
          <w:rFonts w:ascii="Montserrat" w:hAnsi="Montserrat" w:cstheme="minorHAnsi"/>
          <w:b/>
          <w:bCs/>
          <w:i/>
          <w:sz w:val="16"/>
          <w:szCs w:val="16"/>
        </w:rPr>
      </w:pPr>
      <w:r w:rsidRPr="0009763C">
        <w:rPr>
          <w:rFonts w:ascii="Montserrat" w:hAnsi="Montserrat" w:cstheme="minorHAnsi"/>
          <w:b/>
          <w:bCs/>
          <w:iCs/>
          <w:sz w:val="16"/>
          <w:szCs w:val="16"/>
        </w:rPr>
        <w:t>Способ применения и дозы:</w:t>
      </w:r>
      <w:r w:rsidRPr="00D625AB">
        <w:rPr>
          <w:rFonts w:ascii="Montserrat" w:hAnsi="Montserrat" w:cstheme="minorHAnsi"/>
          <w:bCs/>
          <w:sz w:val="16"/>
          <w:szCs w:val="16"/>
        </w:rPr>
        <w:t xml:space="preserve"> </w:t>
      </w:r>
      <w:bookmarkStart w:id="3" w:name="15"/>
      <w:bookmarkStart w:id="4" w:name="14"/>
      <w:bookmarkStart w:id="5" w:name="13"/>
      <w:bookmarkStart w:id="6" w:name="9"/>
      <w:bookmarkEnd w:id="3"/>
      <w:bookmarkEnd w:id="4"/>
      <w:bookmarkEnd w:id="5"/>
      <w:bookmarkEnd w:id="6"/>
      <w:r w:rsidR="00D04DF2" w:rsidRPr="00D625AB">
        <w:rPr>
          <w:rFonts w:ascii="Montserrat" w:hAnsi="Montserrat" w:cstheme="minorHAnsi"/>
          <w:bCs/>
          <w:sz w:val="16"/>
          <w:szCs w:val="16"/>
        </w:rPr>
        <w:t xml:space="preserve">взрослым и детям старше 14 лет по 1 таблетке 1 раз в день во время еды. Продолжительность приема </w:t>
      </w:r>
      <w:r w:rsidR="0009763C">
        <w:rPr>
          <w:rFonts w:ascii="Montserrat" w:hAnsi="Montserrat" w:cstheme="minorHAnsi"/>
          <w:bCs/>
          <w:sz w:val="16"/>
          <w:szCs w:val="16"/>
        </w:rPr>
        <w:t>–</w:t>
      </w:r>
      <w:r w:rsidR="00D04DF2" w:rsidRPr="00D625AB">
        <w:rPr>
          <w:rFonts w:ascii="Montserrat" w:hAnsi="Montserrat" w:cstheme="minorHAnsi"/>
          <w:bCs/>
          <w:sz w:val="16"/>
          <w:szCs w:val="16"/>
        </w:rPr>
        <w:t xml:space="preserve"> 1 месяц. При необходимости прием можно повторить.</w:t>
      </w:r>
    </w:p>
    <w:p w14:paraId="17A4ED59" w14:textId="77777777" w:rsidR="00B907FB" w:rsidRPr="00D625AB" w:rsidRDefault="00B907FB" w:rsidP="00DB134D">
      <w:pPr>
        <w:spacing w:after="0" w:line="240" w:lineRule="auto"/>
        <w:jc w:val="both"/>
        <w:rPr>
          <w:rFonts w:ascii="Montserrat" w:hAnsi="Montserrat" w:cstheme="minorHAnsi"/>
          <w:b/>
          <w:bCs/>
          <w:i/>
          <w:sz w:val="16"/>
          <w:szCs w:val="16"/>
        </w:rPr>
      </w:pPr>
    </w:p>
    <w:p w14:paraId="2D3233BF" w14:textId="77777777" w:rsidR="00B907FB" w:rsidRPr="00D625AB" w:rsidRDefault="00B907FB" w:rsidP="00DB134D">
      <w:pPr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  <w:r w:rsidRPr="0009763C">
        <w:rPr>
          <w:rFonts w:ascii="Montserrat" w:hAnsi="Montserrat" w:cstheme="minorHAnsi"/>
          <w:b/>
          <w:bCs/>
          <w:iCs/>
          <w:sz w:val="16"/>
          <w:szCs w:val="16"/>
        </w:rPr>
        <w:t>Условия хранения:</w:t>
      </w:r>
      <w:r w:rsidRPr="00D625AB">
        <w:rPr>
          <w:rFonts w:ascii="Montserrat" w:hAnsi="Montserrat" w:cstheme="minorHAnsi"/>
          <w:bCs/>
          <w:sz w:val="16"/>
          <w:szCs w:val="16"/>
        </w:rPr>
        <w:t xml:space="preserve"> </w:t>
      </w:r>
      <w:r w:rsidR="00D0668C" w:rsidRPr="00D625AB">
        <w:rPr>
          <w:rFonts w:ascii="Montserrat" w:hAnsi="Montserrat" w:cstheme="minorHAnsi"/>
          <w:bCs/>
          <w:sz w:val="16"/>
          <w:szCs w:val="16"/>
        </w:rPr>
        <w:t>в защищенном от прямых солнечных лучей и недоступном для детей месте, при температуре не выше 25 ˚С.</w:t>
      </w:r>
    </w:p>
    <w:p w14:paraId="79F7DF24" w14:textId="77777777" w:rsidR="00B907FB" w:rsidRPr="00D625AB" w:rsidRDefault="00B907FB" w:rsidP="00DB134D">
      <w:pPr>
        <w:spacing w:after="0" w:line="240" w:lineRule="auto"/>
        <w:jc w:val="both"/>
        <w:rPr>
          <w:rFonts w:ascii="Montserrat" w:hAnsi="Montserrat" w:cstheme="minorHAnsi"/>
          <w:b/>
          <w:bCs/>
          <w:i/>
          <w:sz w:val="16"/>
          <w:szCs w:val="16"/>
        </w:rPr>
      </w:pPr>
    </w:p>
    <w:p w14:paraId="35386BD7" w14:textId="4D5C5DD4" w:rsidR="00B907FB" w:rsidRPr="00D625AB" w:rsidRDefault="00B907FB" w:rsidP="00DB134D">
      <w:pPr>
        <w:spacing w:after="0" w:line="240" w:lineRule="auto"/>
        <w:jc w:val="both"/>
        <w:rPr>
          <w:rFonts w:ascii="Montserrat" w:hAnsi="Montserrat" w:cstheme="minorHAnsi"/>
          <w:bCs/>
          <w:sz w:val="16"/>
          <w:szCs w:val="16"/>
        </w:rPr>
      </w:pPr>
      <w:bookmarkStart w:id="7" w:name="16"/>
      <w:bookmarkEnd w:id="7"/>
      <w:r w:rsidRPr="0009763C">
        <w:rPr>
          <w:rFonts w:ascii="Montserrat" w:hAnsi="Montserrat" w:cstheme="minorHAnsi"/>
          <w:b/>
          <w:bCs/>
          <w:iCs/>
          <w:sz w:val="16"/>
          <w:szCs w:val="16"/>
        </w:rPr>
        <w:t>Срок годности:</w:t>
      </w:r>
      <w:r w:rsidR="00832DAA" w:rsidRPr="00707C6C">
        <w:rPr>
          <w:rFonts w:ascii="Montserrat" w:hAnsi="Montserrat" w:cstheme="minorHAnsi"/>
          <w:b/>
          <w:bCs/>
          <w:i/>
          <w:sz w:val="16"/>
          <w:szCs w:val="16"/>
        </w:rPr>
        <w:t xml:space="preserve"> </w:t>
      </w:r>
      <w:r w:rsidR="00D04DF2" w:rsidRPr="00D625AB">
        <w:rPr>
          <w:rFonts w:ascii="Montserrat" w:hAnsi="Montserrat" w:cstheme="minorHAnsi"/>
          <w:bCs/>
          <w:sz w:val="16"/>
          <w:szCs w:val="16"/>
        </w:rPr>
        <w:t>3 года.</w:t>
      </w:r>
    </w:p>
    <w:p w14:paraId="508DEDCC" w14:textId="77777777" w:rsidR="00B907FB" w:rsidRPr="00D625AB" w:rsidRDefault="00B907FB" w:rsidP="00DB134D">
      <w:pPr>
        <w:spacing w:after="0" w:line="240" w:lineRule="auto"/>
        <w:jc w:val="both"/>
        <w:rPr>
          <w:rFonts w:ascii="Montserrat" w:hAnsi="Montserrat" w:cstheme="minorHAnsi"/>
          <w:b/>
          <w:bCs/>
          <w:i/>
          <w:sz w:val="16"/>
          <w:szCs w:val="16"/>
        </w:rPr>
      </w:pPr>
    </w:p>
    <w:p w14:paraId="6FE88B04" w14:textId="77777777" w:rsidR="004C694E" w:rsidRPr="00D625AB" w:rsidRDefault="004C694E" w:rsidP="00DB134D">
      <w:pPr>
        <w:spacing w:after="0" w:line="240" w:lineRule="auto"/>
        <w:jc w:val="both"/>
        <w:rPr>
          <w:rFonts w:ascii="Montserrat" w:hAnsi="Montserrat" w:cstheme="minorHAnsi"/>
          <w:b/>
          <w:bCs/>
          <w:i/>
          <w:sz w:val="16"/>
          <w:szCs w:val="16"/>
        </w:rPr>
      </w:pPr>
      <w:bookmarkStart w:id="8" w:name="17"/>
      <w:bookmarkEnd w:id="8"/>
      <w:r w:rsidRPr="0009763C">
        <w:rPr>
          <w:rFonts w:ascii="Montserrat" w:hAnsi="Montserrat" w:cstheme="minorHAnsi"/>
          <w:b/>
          <w:bCs/>
          <w:iCs/>
          <w:sz w:val="16"/>
          <w:szCs w:val="16"/>
        </w:rPr>
        <w:t>Места реализации</w:t>
      </w:r>
      <w:r w:rsidRPr="00832DAA">
        <w:rPr>
          <w:rFonts w:ascii="Montserrat" w:hAnsi="Montserrat" w:cstheme="minorHAnsi"/>
          <w:b/>
          <w:bCs/>
          <w:iCs/>
          <w:sz w:val="16"/>
          <w:szCs w:val="16"/>
        </w:rPr>
        <w:t xml:space="preserve"> </w:t>
      </w:r>
      <w:r w:rsidRPr="00D625AB">
        <w:rPr>
          <w:rFonts w:ascii="Montserrat" w:hAnsi="Montserrat" w:cstheme="minorHAnsi"/>
          <w:bCs/>
          <w:sz w:val="16"/>
          <w:szCs w:val="16"/>
        </w:rPr>
        <w:t>определяются национальным законодательством государств-членов Евразийского экономического союза.</w:t>
      </w:r>
    </w:p>
    <w:p w14:paraId="472A0579" w14:textId="77777777" w:rsidR="004C694E" w:rsidRPr="00D625AB" w:rsidRDefault="004C694E" w:rsidP="00DB134D">
      <w:pPr>
        <w:spacing w:after="0" w:line="240" w:lineRule="auto"/>
        <w:jc w:val="both"/>
        <w:rPr>
          <w:rFonts w:ascii="Montserrat" w:hAnsi="Montserrat" w:cstheme="minorHAnsi"/>
          <w:b/>
          <w:bCs/>
          <w:i/>
          <w:sz w:val="16"/>
          <w:szCs w:val="16"/>
        </w:rPr>
      </w:pPr>
    </w:p>
    <w:p w14:paraId="3220D7E3" w14:textId="361FC970" w:rsidR="004C694E" w:rsidRPr="0009763C" w:rsidRDefault="00370211" w:rsidP="00DB134D">
      <w:pPr>
        <w:spacing w:after="0" w:line="240" w:lineRule="auto"/>
        <w:jc w:val="both"/>
        <w:rPr>
          <w:rFonts w:ascii="Montserrat" w:hAnsi="Montserrat" w:cstheme="minorHAnsi"/>
          <w:iCs/>
          <w:sz w:val="16"/>
          <w:szCs w:val="16"/>
        </w:rPr>
      </w:pPr>
      <w:r>
        <w:rPr>
          <w:rFonts w:ascii="Montserrat" w:hAnsi="Montserrat" w:cstheme="minorHAnsi"/>
          <w:b/>
          <w:bCs/>
          <w:iCs/>
          <w:sz w:val="16"/>
          <w:szCs w:val="16"/>
        </w:rPr>
        <w:t>Производитель, а</w:t>
      </w:r>
      <w:r w:rsidR="004C694E" w:rsidRPr="0009763C">
        <w:rPr>
          <w:rFonts w:ascii="Montserrat" w:hAnsi="Montserrat" w:cstheme="minorHAnsi"/>
          <w:b/>
          <w:bCs/>
          <w:iCs/>
          <w:sz w:val="16"/>
          <w:szCs w:val="16"/>
        </w:rPr>
        <w:t>дрес производства:</w:t>
      </w:r>
    </w:p>
    <w:p w14:paraId="71B12CDC" w14:textId="445CA4FB" w:rsidR="004C694E" w:rsidRPr="00D625AB" w:rsidRDefault="004C694E" w:rsidP="00DB134D">
      <w:pPr>
        <w:spacing w:after="0" w:line="240" w:lineRule="auto"/>
        <w:jc w:val="both"/>
        <w:rPr>
          <w:rFonts w:ascii="Montserrat" w:hAnsi="Montserrat" w:cstheme="minorHAnsi"/>
          <w:sz w:val="16"/>
          <w:szCs w:val="16"/>
        </w:rPr>
      </w:pPr>
      <w:r w:rsidRPr="00D625AB">
        <w:rPr>
          <w:rFonts w:ascii="Montserrat" w:hAnsi="Montserrat" w:cstheme="minorHAnsi"/>
          <w:sz w:val="16"/>
          <w:szCs w:val="16"/>
        </w:rPr>
        <w:t xml:space="preserve">ООО «Квадрат-С», РФ, 612711, Кировская область, Омутнинский район, </w:t>
      </w:r>
      <w:r w:rsidR="0009763C">
        <w:rPr>
          <w:rFonts w:ascii="Montserrat" w:hAnsi="Montserrat" w:cstheme="minorHAnsi"/>
          <w:sz w:val="16"/>
          <w:szCs w:val="16"/>
        </w:rPr>
        <w:br/>
      </w:r>
      <w:proofErr w:type="spellStart"/>
      <w:r w:rsidRPr="00D625AB">
        <w:rPr>
          <w:rFonts w:ascii="Montserrat" w:hAnsi="Montserrat" w:cstheme="minorHAnsi"/>
          <w:sz w:val="16"/>
          <w:szCs w:val="16"/>
        </w:rPr>
        <w:t>пгт</w:t>
      </w:r>
      <w:proofErr w:type="spellEnd"/>
      <w:r w:rsidRPr="00D625AB">
        <w:rPr>
          <w:rFonts w:ascii="Montserrat" w:hAnsi="Montserrat" w:cstheme="minorHAnsi"/>
          <w:sz w:val="16"/>
          <w:szCs w:val="16"/>
        </w:rPr>
        <w:t>. Восточный, ул. Заводская, д. 1</w:t>
      </w:r>
      <w:r w:rsidR="00370211">
        <w:rPr>
          <w:rFonts w:ascii="Montserrat" w:hAnsi="Montserrat" w:cstheme="minorHAnsi"/>
          <w:sz w:val="16"/>
          <w:szCs w:val="16"/>
        </w:rPr>
        <w:t>.</w:t>
      </w:r>
    </w:p>
    <w:p w14:paraId="33FE17DB" w14:textId="482C26C2" w:rsidR="004C694E" w:rsidRPr="00832DAA" w:rsidRDefault="00832DAA" w:rsidP="00832DAA">
      <w:pPr>
        <w:spacing w:after="0" w:line="240" w:lineRule="auto"/>
        <w:rPr>
          <w:rFonts w:ascii="Montserrat" w:hAnsi="Montserrat"/>
          <w:sz w:val="16"/>
        </w:rPr>
      </w:pPr>
      <w:r w:rsidRPr="00832DAA">
        <w:rPr>
          <w:rFonts w:ascii="Montserrat" w:hAnsi="Montserrat" w:cstheme="minorHAnsi"/>
          <w:sz w:val="16"/>
          <w:szCs w:val="16"/>
        </w:rPr>
        <w:t>+7 (495) 532-02-72</w:t>
      </w:r>
      <w:r>
        <w:rPr>
          <w:rFonts w:ascii="Montserrat" w:hAnsi="Montserrat" w:cstheme="minorHAnsi"/>
          <w:sz w:val="16"/>
          <w:szCs w:val="16"/>
        </w:rPr>
        <w:t xml:space="preserve"> / </w:t>
      </w:r>
      <w:r w:rsidRPr="00832DAA">
        <w:rPr>
          <w:rFonts w:ascii="Montserrat" w:hAnsi="Montserrat" w:cstheme="minorHAnsi"/>
          <w:sz w:val="16"/>
          <w:szCs w:val="16"/>
        </w:rPr>
        <w:t>info@tetra-lab.ru</w:t>
      </w:r>
      <w:r>
        <w:rPr>
          <w:rFonts w:ascii="Montserrat" w:hAnsi="Montserrat" w:cstheme="minorHAnsi"/>
          <w:sz w:val="16"/>
          <w:szCs w:val="16"/>
        </w:rPr>
        <w:br/>
      </w:r>
      <w:hyperlink r:id="rId9" w:history="1">
        <w:r w:rsidRPr="00BB4069">
          <w:rPr>
            <w:rStyle w:val="a3"/>
            <w:rFonts w:ascii="Montserrat" w:hAnsi="Montserrat"/>
            <w:sz w:val="16"/>
            <w:lang w:val="en-US"/>
          </w:rPr>
          <w:t>www</w:t>
        </w:r>
        <w:r w:rsidRPr="00832DAA">
          <w:rPr>
            <w:rStyle w:val="a3"/>
            <w:rFonts w:ascii="Montserrat" w:hAnsi="Montserrat"/>
            <w:sz w:val="16"/>
          </w:rPr>
          <w:t>.</w:t>
        </w:r>
        <w:r w:rsidRPr="00BB4069">
          <w:rPr>
            <w:rStyle w:val="a3"/>
            <w:rFonts w:ascii="Montserrat" w:hAnsi="Montserrat"/>
            <w:sz w:val="16"/>
          </w:rPr>
          <w:t>tetra-lab.ru</w:t>
        </w:r>
      </w:hyperlink>
    </w:p>
    <w:p w14:paraId="35E60C05" w14:textId="77777777" w:rsidR="00A63E10" w:rsidRPr="00D625AB" w:rsidRDefault="00A63E10" w:rsidP="00DB134D">
      <w:pPr>
        <w:spacing w:after="0" w:line="240" w:lineRule="auto"/>
        <w:jc w:val="both"/>
        <w:rPr>
          <w:rFonts w:ascii="Montserrat" w:hAnsi="Montserrat"/>
        </w:rPr>
      </w:pPr>
    </w:p>
    <w:p w14:paraId="5567DF07" w14:textId="77777777" w:rsidR="00D04DF2" w:rsidRPr="00D625AB" w:rsidRDefault="00D04DF2" w:rsidP="00D04DF2">
      <w:pPr>
        <w:spacing w:after="0" w:line="240" w:lineRule="auto"/>
        <w:jc w:val="both"/>
        <w:rPr>
          <w:rFonts w:ascii="Montserrat" w:hAnsi="Montserrat"/>
          <w:sz w:val="16"/>
        </w:rPr>
      </w:pPr>
      <w:r w:rsidRPr="00D625AB">
        <w:rPr>
          <w:rFonts w:ascii="Montserrat" w:hAnsi="Montserrat"/>
          <w:sz w:val="16"/>
        </w:rPr>
        <w:t xml:space="preserve">ТУ </w:t>
      </w:r>
      <w:proofErr w:type="gramStart"/>
      <w:r w:rsidRPr="00D625AB">
        <w:rPr>
          <w:rFonts w:ascii="Montserrat" w:hAnsi="Montserrat"/>
          <w:sz w:val="16"/>
        </w:rPr>
        <w:t>10.89.19-049-48527567-2021</w:t>
      </w:r>
      <w:proofErr w:type="gramEnd"/>
    </w:p>
    <w:p w14:paraId="0CE3E6C3" w14:textId="77777777" w:rsidR="00E27249" w:rsidRPr="00D625AB" w:rsidRDefault="00E27249" w:rsidP="00D04DF2">
      <w:pPr>
        <w:spacing w:after="0" w:line="240" w:lineRule="auto"/>
        <w:jc w:val="both"/>
        <w:rPr>
          <w:rFonts w:ascii="Montserrat" w:hAnsi="Montserrat"/>
          <w:sz w:val="16"/>
        </w:rPr>
      </w:pPr>
    </w:p>
    <w:p w14:paraId="1E188ACD" w14:textId="3CFF600E" w:rsidR="00D04DF2" w:rsidRPr="00D625AB" w:rsidRDefault="003F58CE" w:rsidP="00DB134D">
      <w:pPr>
        <w:spacing w:after="0" w:line="240" w:lineRule="auto"/>
        <w:jc w:val="both"/>
        <w:rPr>
          <w:rFonts w:ascii="Montserrat" w:hAnsi="Montserrat"/>
          <w:sz w:val="16"/>
        </w:rPr>
      </w:pPr>
      <w:r>
        <w:rPr>
          <w:rFonts w:ascii="Montserrat" w:hAnsi="Montserrat"/>
          <w:sz w:val="16"/>
        </w:rPr>
        <w:t>Продукты серии «</w:t>
      </w:r>
      <w:r w:rsidR="005F0125">
        <w:rPr>
          <w:rFonts w:ascii="Montserrat" w:hAnsi="Montserrat"/>
          <w:sz w:val="16"/>
        </w:rPr>
        <w:t>Поддержка сердца и сосудов»:</w:t>
      </w:r>
    </w:p>
    <w:p w14:paraId="2E91AAA6" w14:textId="4D766D93" w:rsidR="00D625AB" w:rsidRPr="00D625AB" w:rsidRDefault="00D625AB" w:rsidP="00D625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sz w:val="16"/>
          <w:lang w:val="en-US"/>
        </w:rPr>
      </w:pPr>
      <w:r w:rsidRPr="00D625AB">
        <w:rPr>
          <w:rFonts w:ascii="Montserrat" w:hAnsi="Montserrat"/>
          <w:sz w:val="16"/>
        </w:rPr>
        <w:t>Витамин</w:t>
      </w:r>
      <w:r w:rsidRPr="00D625AB">
        <w:rPr>
          <w:rFonts w:ascii="Montserrat" w:hAnsi="Montserrat"/>
          <w:sz w:val="16"/>
          <w:lang w:val="en-US"/>
        </w:rPr>
        <w:t xml:space="preserve"> D3 + K2 TETRALAB</w:t>
      </w:r>
      <w:bookmarkStart w:id="9" w:name="_Hlk98843004"/>
      <w:r w:rsidR="003F58CE" w:rsidRPr="003F58CE">
        <w:rPr>
          <w:rFonts w:ascii="Montserrat" w:hAnsi="Montserrat"/>
          <w:sz w:val="16"/>
          <w:vertAlign w:val="superscript"/>
          <w:lang w:val="en-US"/>
        </w:rPr>
        <w:t>®</w:t>
      </w:r>
      <w:bookmarkEnd w:id="9"/>
      <w:r w:rsidRPr="00D625AB">
        <w:rPr>
          <w:rFonts w:ascii="Montserrat" w:hAnsi="Montserrat"/>
          <w:sz w:val="16"/>
          <w:lang w:val="en-US"/>
        </w:rPr>
        <w:t xml:space="preserve"> №60</w:t>
      </w:r>
    </w:p>
    <w:p w14:paraId="254C636B" w14:textId="77777777" w:rsidR="00D625AB" w:rsidRPr="00D625AB" w:rsidRDefault="00D625AB" w:rsidP="00D625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sz w:val="16"/>
          <w:lang w:val="en-US"/>
        </w:rPr>
      </w:pPr>
      <w:r w:rsidRPr="00D625AB">
        <w:rPr>
          <w:rFonts w:ascii="Montserrat" w:hAnsi="Montserrat"/>
          <w:sz w:val="16"/>
        </w:rPr>
        <w:t>Доступное</w:t>
      </w:r>
      <w:r w:rsidRPr="00D625AB">
        <w:rPr>
          <w:rFonts w:ascii="Montserrat" w:hAnsi="Montserrat"/>
          <w:sz w:val="16"/>
          <w:lang w:val="en-US"/>
        </w:rPr>
        <w:t xml:space="preserve"> </w:t>
      </w:r>
      <w:r w:rsidRPr="00D625AB">
        <w:rPr>
          <w:rFonts w:ascii="Montserrat" w:hAnsi="Montserrat"/>
          <w:sz w:val="16"/>
        </w:rPr>
        <w:t>железо</w:t>
      </w:r>
      <w:r w:rsidRPr="00D625AB">
        <w:rPr>
          <w:rFonts w:ascii="Montserrat" w:hAnsi="Montserrat"/>
          <w:sz w:val="16"/>
          <w:lang w:val="en-US"/>
        </w:rPr>
        <w:t xml:space="preserve"> TETRALAB</w:t>
      </w:r>
      <w:r w:rsidRPr="00832DAA">
        <w:rPr>
          <w:rFonts w:ascii="Montserrat" w:hAnsi="Montserrat"/>
          <w:sz w:val="16"/>
          <w:vertAlign w:val="superscript"/>
          <w:lang w:val="en-US"/>
        </w:rPr>
        <w:t>®</w:t>
      </w:r>
      <w:r w:rsidRPr="00D625AB">
        <w:rPr>
          <w:rFonts w:ascii="Montserrat" w:hAnsi="Montserrat"/>
          <w:sz w:val="16"/>
          <w:lang w:val="en-US"/>
        </w:rPr>
        <w:t xml:space="preserve"> №90</w:t>
      </w:r>
    </w:p>
    <w:p w14:paraId="7E8ED3CA" w14:textId="77777777" w:rsidR="006D39E6" w:rsidRPr="00D625AB" w:rsidRDefault="00D625AB" w:rsidP="00D625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sz w:val="16"/>
          <w:lang w:val="en-US"/>
        </w:rPr>
      </w:pPr>
      <w:r w:rsidRPr="00D625AB">
        <w:rPr>
          <w:rFonts w:ascii="Montserrat" w:hAnsi="Montserrat"/>
          <w:sz w:val="16"/>
          <w:lang w:val="en-US"/>
        </w:rPr>
        <w:t xml:space="preserve">Q10 </w:t>
      </w:r>
      <w:r w:rsidRPr="00D625AB">
        <w:rPr>
          <w:rFonts w:ascii="Montserrat" w:hAnsi="Montserrat"/>
          <w:sz w:val="16"/>
        </w:rPr>
        <w:t>Плюс</w:t>
      </w:r>
      <w:r w:rsidRPr="00D625AB">
        <w:rPr>
          <w:rFonts w:ascii="Montserrat" w:hAnsi="Montserrat"/>
          <w:sz w:val="16"/>
          <w:lang w:val="en-US"/>
        </w:rPr>
        <w:t xml:space="preserve"> TETRALAB</w:t>
      </w:r>
      <w:r w:rsidRPr="00832DAA">
        <w:rPr>
          <w:rFonts w:ascii="Montserrat" w:hAnsi="Montserrat"/>
          <w:sz w:val="16"/>
          <w:vertAlign w:val="superscript"/>
          <w:lang w:val="en-US"/>
        </w:rPr>
        <w:t>®</w:t>
      </w:r>
      <w:r w:rsidRPr="00D625AB">
        <w:rPr>
          <w:rFonts w:ascii="Montserrat" w:hAnsi="Montserrat"/>
          <w:sz w:val="16"/>
          <w:lang w:val="en-US"/>
        </w:rPr>
        <w:t xml:space="preserve"> №60</w:t>
      </w:r>
    </w:p>
    <w:p w14:paraId="7EC4816F" w14:textId="37C7369D" w:rsidR="00832DAA" w:rsidRPr="009B5E63" w:rsidRDefault="00D625AB" w:rsidP="00DB13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sz w:val="16"/>
          <w:lang w:val="en-US"/>
        </w:rPr>
      </w:pPr>
      <w:r w:rsidRPr="00D625AB">
        <w:rPr>
          <w:rFonts w:ascii="Montserrat" w:hAnsi="Montserrat"/>
          <w:sz w:val="16"/>
        </w:rPr>
        <w:t>Витамин K2 TETRALAB</w:t>
      </w:r>
      <w:r w:rsidRPr="00832DAA">
        <w:rPr>
          <w:rFonts w:ascii="Montserrat" w:hAnsi="Montserrat"/>
          <w:sz w:val="16"/>
          <w:vertAlign w:val="superscript"/>
        </w:rPr>
        <w:t>®</w:t>
      </w:r>
      <w:r w:rsidRPr="00D625AB">
        <w:rPr>
          <w:rFonts w:ascii="Montserrat" w:hAnsi="Montserrat"/>
          <w:sz w:val="16"/>
        </w:rPr>
        <w:t xml:space="preserve"> №60</w:t>
      </w:r>
    </w:p>
    <w:p w14:paraId="370C7D7B" w14:textId="77777777" w:rsidR="00832DAA" w:rsidRDefault="00832DAA" w:rsidP="00DB134D">
      <w:pPr>
        <w:spacing w:after="0" w:line="240" w:lineRule="auto"/>
        <w:jc w:val="both"/>
        <w:rPr>
          <w:rFonts w:ascii="Montserrat" w:hAnsi="Montserrat"/>
        </w:rPr>
      </w:pPr>
    </w:p>
    <w:p w14:paraId="70671950" w14:textId="70870444" w:rsidR="006D39E6" w:rsidRDefault="006D39E6" w:rsidP="00DB134D">
      <w:pPr>
        <w:spacing w:after="0" w:line="240" w:lineRule="auto"/>
        <w:jc w:val="both"/>
        <w:rPr>
          <w:rFonts w:ascii="Montserrat" w:hAnsi="Montserrat"/>
        </w:rPr>
      </w:pPr>
    </w:p>
    <w:p w14:paraId="476AB939" w14:textId="243A53AE" w:rsidR="009B5E63" w:rsidRDefault="009B5E63" w:rsidP="00DB134D">
      <w:pPr>
        <w:spacing w:after="0" w:line="240" w:lineRule="auto"/>
        <w:jc w:val="both"/>
        <w:rPr>
          <w:rFonts w:ascii="Montserrat" w:hAnsi="Montserrat"/>
        </w:rPr>
      </w:pPr>
    </w:p>
    <w:p w14:paraId="6CA907AF" w14:textId="2B98BDBC" w:rsidR="009B5E63" w:rsidRDefault="009B5E63" w:rsidP="00DB134D">
      <w:pPr>
        <w:spacing w:after="0" w:line="240" w:lineRule="auto"/>
        <w:jc w:val="both"/>
        <w:rPr>
          <w:rFonts w:ascii="Montserrat" w:hAnsi="Montserrat"/>
        </w:rPr>
      </w:pPr>
    </w:p>
    <w:p w14:paraId="1DB3A433" w14:textId="77777777" w:rsidR="009B5E63" w:rsidRDefault="009B5E63" w:rsidP="00DB134D">
      <w:pPr>
        <w:spacing w:after="0" w:line="240" w:lineRule="auto"/>
        <w:jc w:val="both"/>
        <w:rPr>
          <w:rFonts w:ascii="Montserrat" w:hAnsi="Montserrat"/>
        </w:rPr>
      </w:pPr>
    </w:p>
    <w:p w14:paraId="472FA908" w14:textId="77777777" w:rsidR="009B5E63" w:rsidRPr="00D625AB" w:rsidRDefault="009B5E63" w:rsidP="00DB134D">
      <w:pPr>
        <w:spacing w:after="0" w:line="240" w:lineRule="auto"/>
        <w:jc w:val="both"/>
        <w:rPr>
          <w:rFonts w:ascii="Montserrat" w:hAnsi="Montserrat" w:cstheme="minorHAnsi"/>
          <w:sz w:val="10"/>
          <w:szCs w:val="16"/>
        </w:rPr>
      </w:pPr>
    </w:p>
    <w:p w14:paraId="2FEA7F15" w14:textId="406958C0" w:rsidR="00280D57" w:rsidRPr="009B5E63" w:rsidRDefault="00280D57" w:rsidP="009B5E6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Montserrat" w:hAnsi="Montserrat" w:cstheme="minorHAnsi"/>
          <w:sz w:val="10"/>
          <w:szCs w:val="16"/>
        </w:rPr>
      </w:pPr>
      <w:r w:rsidRPr="009B5E63">
        <w:rPr>
          <w:rFonts w:ascii="Montserrat" w:hAnsi="Montserrat" w:cstheme="minorHAnsi"/>
          <w:bCs/>
          <w:sz w:val="10"/>
          <w:szCs w:val="14"/>
        </w:rPr>
        <w:t xml:space="preserve"> «Единые санитарно-эпидемиологические и гигиенические требования к товарам, подлежащим санитарно-эпидемиологическому надзору (контролю)» (Глава </w:t>
      </w:r>
      <w:r w:rsidRPr="009B5E63">
        <w:rPr>
          <w:rFonts w:ascii="Montserrat" w:hAnsi="Montserrat" w:cstheme="minorHAnsi"/>
          <w:bCs/>
          <w:sz w:val="10"/>
          <w:szCs w:val="14"/>
          <w:lang w:val="en-US"/>
        </w:rPr>
        <w:t>II</w:t>
      </w:r>
      <w:r w:rsidRPr="009B5E63">
        <w:rPr>
          <w:rFonts w:ascii="Montserrat" w:hAnsi="Montserrat" w:cstheme="minorHAnsi"/>
          <w:bCs/>
          <w:sz w:val="10"/>
          <w:szCs w:val="14"/>
        </w:rPr>
        <w:t>, раздел 1, Приложение 5).</w:t>
      </w:r>
    </w:p>
    <w:p w14:paraId="2EB045FC" w14:textId="269EA9F2" w:rsidR="00B5099D" w:rsidRPr="00D625AB" w:rsidRDefault="00B5099D" w:rsidP="00B509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Montserrat" w:hAnsi="Montserrat" w:cstheme="minorHAnsi"/>
          <w:sz w:val="10"/>
          <w:szCs w:val="16"/>
        </w:rPr>
      </w:pPr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>Петров В. И., Спасов А. А. Российская энциклопедия биологически активных добавок</w:t>
      </w:r>
      <w:r w:rsidR="00FD0C8C">
        <w:rPr>
          <w:rFonts w:ascii="Montserrat" w:hAnsi="Montserrat" w:cstheme="minorHAnsi"/>
          <w:sz w:val="10"/>
          <w:szCs w:val="16"/>
          <w:shd w:val="clear" w:color="auto" w:fill="FFFFFF"/>
        </w:rPr>
        <w:t xml:space="preserve">. </w:t>
      </w:r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 xml:space="preserve">М.: </w:t>
      </w:r>
      <w:proofErr w:type="spellStart"/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>Гэотар</w:t>
      </w:r>
      <w:proofErr w:type="spellEnd"/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>-Медиа</w:t>
      </w:r>
      <w:r w:rsidR="00FD0C8C">
        <w:rPr>
          <w:rFonts w:ascii="Montserrat" w:hAnsi="Montserrat" w:cstheme="minorHAnsi"/>
          <w:sz w:val="10"/>
          <w:szCs w:val="16"/>
          <w:shd w:val="clear" w:color="auto" w:fill="FFFFFF"/>
        </w:rPr>
        <w:t>,</w:t>
      </w:r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 xml:space="preserve"> 2007. </w:t>
      </w:r>
    </w:p>
    <w:p w14:paraId="3B79A6AB" w14:textId="7396E641" w:rsidR="006D39E6" w:rsidRPr="00D625AB" w:rsidRDefault="006D39E6" w:rsidP="006D39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Montserrat" w:hAnsi="Montserrat" w:cstheme="minorHAnsi"/>
          <w:sz w:val="10"/>
          <w:szCs w:val="16"/>
        </w:rPr>
      </w:pPr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>Васильева И. С., Гордеев И. Г. Влияние таурина на клиническое течение стенокардии напряжения у пациентов с постинфарктным кардиосклерозом //</w:t>
      </w:r>
      <w:r w:rsidR="00610553" w:rsidRPr="00610553">
        <w:rPr>
          <w:rFonts w:ascii="Montserrat" w:hAnsi="Montserrat" w:cstheme="minorHAnsi"/>
          <w:sz w:val="10"/>
          <w:szCs w:val="16"/>
          <w:shd w:val="clear" w:color="auto" w:fill="FFFFFF"/>
        </w:rPr>
        <w:t xml:space="preserve"> </w:t>
      </w:r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 xml:space="preserve">Терапевт. – 2014. – №. 7. – С. </w:t>
      </w:r>
      <w:proofErr w:type="gramStart"/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>20-25</w:t>
      </w:r>
      <w:proofErr w:type="gramEnd"/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>.</w:t>
      </w:r>
    </w:p>
    <w:p w14:paraId="44FBCAF5" w14:textId="653A10C7" w:rsidR="00B5099D" w:rsidRPr="00D625AB" w:rsidRDefault="00D625AB" w:rsidP="00B509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Montserrat" w:hAnsi="Montserrat" w:cstheme="minorHAnsi"/>
          <w:sz w:val="10"/>
          <w:szCs w:val="16"/>
          <w:lang w:val="en-US"/>
        </w:rPr>
      </w:pPr>
      <w:r>
        <w:rPr>
          <w:rFonts w:ascii="Montserrat" w:hAnsi="Montserrat" w:cstheme="minorHAnsi"/>
          <w:sz w:val="10"/>
          <w:szCs w:val="16"/>
          <w:lang w:val="en-US"/>
        </w:rPr>
        <w:t>Yoshinobu I</w:t>
      </w:r>
      <w:r w:rsidRPr="00D625AB">
        <w:rPr>
          <w:rFonts w:ascii="Montserrat" w:hAnsi="Montserrat" w:cstheme="minorHAnsi"/>
          <w:sz w:val="10"/>
          <w:szCs w:val="16"/>
          <w:lang w:val="en-US"/>
        </w:rPr>
        <w:t>.</w:t>
      </w:r>
      <w:r>
        <w:rPr>
          <w:rFonts w:ascii="Montserrat" w:hAnsi="Montserrat" w:cstheme="minorHAnsi"/>
          <w:sz w:val="10"/>
          <w:szCs w:val="16"/>
          <w:lang w:val="en-US"/>
        </w:rPr>
        <w:t>, Hideo I, Yukinori T</w:t>
      </w:r>
      <w:r w:rsidR="003E2022" w:rsidRPr="003E2022">
        <w:rPr>
          <w:rFonts w:ascii="Montserrat" w:hAnsi="Montserrat" w:cstheme="minorHAnsi"/>
          <w:sz w:val="10"/>
          <w:szCs w:val="16"/>
          <w:lang w:val="en-US"/>
        </w:rPr>
        <w:t>.</w:t>
      </w:r>
      <w:r w:rsidR="00B5099D" w:rsidRPr="00D625AB">
        <w:rPr>
          <w:rFonts w:ascii="Montserrat" w:hAnsi="Montserrat" w:cstheme="minorHAnsi"/>
          <w:sz w:val="10"/>
          <w:szCs w:val="16"/>
          <w:lang w:val="en-US"/>
        </w:rPr>
        <w:t xml:space="preserve"> </w:t>
      </w:r>
      <w:r w:rsidR="003E2022" w:rsidRPr="00D625AB">
        <w:rPr>
          <w:rFonts w:ascii="Montserrat" w:hAnsi="Montserrat" w:cstheme="minorHAnsi"/>
          <w:sz w:val="10"/>
          <w:szCs w:val="16"/>
          <w:shd w:val="clear" w:color="auto" w:fill="FCFCFC"/>
          <w:lang w:val="en-US"/>
        </w:rPr>
        <w:t> </w:t>
      </w:r>
      <w:r w:rsidR="003E2022" w:rsidRPr="00D625AB">
        <w:rPr>
          <w:rFonts w:ascii="Montserrat" w:hAnsi="Montserrat" w:cstheme="minorHAnsi"/>
          <w:i/>
          <w:iCs/>
          <w:sz w:val="10"/>
          <w:szCs w:val="16"/>
          <w:shd w:val="clear" w:color="auto" w:fill="FCFCFC"/>
          <w:lang w:val="en-US"/>
        </w:rPr>
        <w:t>et al.</w:t>
      </w:r>
      <w:r w:rsidR="003E2022" w:rsidRPr="00D625AB">
        <w:rPr>
          <w:rFonts w:ascii="Montserrat" w:hAnsi="Montserrat" w:cstheme="minorHAnsi"/>
          <w:sz w:val="10"/>
          <w:szCs w:val="16"/>
          <w:shd w:val="clear" w:color="auto" w:fill="FCFCFC"/>
          <w:lang w:val="en-US"/>
        </w:rPr>
        <w:t> </w:t>
      </w:r>
      <w:r w:rsidR="00B5099D" w:rsidRPr="00D625AB">
        <w:rPr>
          <w:rFonts w:ascii="Montserrat" w:hAnsi="Montserrat" w:cstheme="minorHAnsi"/>
          <w:sz w:val="10"/>
          <w:szCs w:val="16"/>
          <w:lang w:val="en-US"/>
        </w:rPr>
        <w:t>Antithrombotic effect of taurine in healthy Japanese people may be related to an increased endogenous thrombolytic activity,</w:t>
      </w:r>
      <w:r w:rsidR="00FD0C8C" w:rsidRPr="00FD0C8C">
        <w:rPr>
          <w:rFonts w:ascii="Montserrat" w:hAnsi="Montserrat" w:cstheme="minorHAnsi"/>
          <w:sz w:val="10"/>
          <w:szCs w:val="16"/>
          <w:lang w:val="en-US"/>
        </w:rPr>
        <w:t xml:space="preserve"> </w:t>
      </w:r>
      <w:r w:rsidR="00B5099D" w:rsidRPr="00D625AB">
        <w:rPr>
          <w:rFonts w:ascii="Montserrat" w:hAnsi="Montserrat" w:cstheme="minorHAnsi"/>
          <w:sz w:val="10"/>
          <w:szCs w:val="16"/>
          <w:lang w:val="en-US"/>
        </w:rPr>
        <w:t xml:space="preserve">Thrombosis Research, Vol 131, I 2, 2013, P. 158-161,  </w:t>
      </w:r>
      <w:r w:rsidR="008D2A80">
        <w:fldChar w:fldCharType="begin"/>
      </w:r>
      <w:r w:rsidR="008D2A80" w:rsidRPr="003656D6">
        <w:rPr>
          <w:lang w:val="en-US"/>
        </w:rPr>
        <w:instrText xml:space="preserve"> HYPERLINK "https://doi.org/10.1016/j.thromres.2012.09.021" </w:instrText>
      </w:r>
      <w:r w:rsidR="008D2A80">
        <w:fldChar w:fldCharType="separate"/>
      </w:r>
      <w:r w:rsidR="00B5099D" w:rsidRPr="00D625AB">
        <w:rPr>
          <w:rStyle w:val="a3"/>
          <w:rFonts w:ascii="Montserrat" w:hAnsi="Montserrat" w:cstheme="minorHAnsi"/>
          <w:sz w:val="10"/>
          <w:szCs w:val="16"/>
          <w:lang w:val="en-US"/>
        </w:rPr>
        <w:t>https://doi.org/10.1016/j.thromres.2012.09.021</w:t>
      </w:r>
      <w:r w:rsidR="008D2A80">
        <w:rPr>
          <w:rStyle w:val="a3"/>
          <w:rFonts w:ascii="Montserrat" w:hAnsi="Montserrat" w:cstheme="minorHAnsi"/>
          <w:sz w:val="10"/>
          <w:szCs w:val="16"/>
          <w:lang w:val="en-US"/>
        </w:rPr>
        <w:fldChar w:fldCharType="end"/>
      </w:r>
      <w:r w:rsidR="00B5099D" w:rsidRPr="00D625AB">
        <w:rPr>
          <w:rFonts w:ascii="Montserrat" w:hAnsi="Montserrat" w:cstheme="minorHAnsi"/>
          <w:sz w:val="10"/>
          <w:szCs w:val="16"/>
          <w:lang w:val="en-US"/>
        </w:rPr>
        <w:t>.</w:t>
      </w:r>
    </w:p>
    <w:p w14:paraId="0AA5F4DF" w14:textId="4B7AF51B" w:rsidR="00B623F7" w:rsidRPr="00D625AB" w:rsidRDefault="00B623F7" w:rsidP="00B623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Montserrat" w:hAnsi="Montserrat" w:cstheme="minorHAnsi"/>
          <w:sz w:val="10"/>
          <w:szCs w:val="16"/>
          <w:lang w:val="en-US"/>
        </w:rPr>
      </w:pPr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>Северин</w:t>
      </w:r>
      <w:r w:rsidRPr="006B0516">
        <w:rPr>
          <w:rFonts w:ascii="Montserrat" w:hAnsi="Montserrat" w:cstheme="minorHAnsi"/>
          <w:sz w:val="10"/>
          <w:szCs w:val="16"/>
          <w:shd w:val="clear" w:color="auto" w:fill="FFFFFF"/>
        </w:rPr>
        <w:t xml:space="preserve"> </w:t>
      </w:r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>С</w:t>
      </w:r>
      <w:r w:rsidRPr="006B0516">
        <w:rPr>
          <w:rFonts w:ascii="Montserrat" w:hAnsi="Montserrat" w:cstheme="minorHAnsi"/>
          <w:sz w:val="10"/>
          <w:szCs w:val="16"/>
          <w:shd w:val="clear" w:color="auto" w:fill="FFFFFF"/>
        </w:rPr>
        <w:t xml:space="preserve">. </w:t>
      </w:r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>Е</w:t>
      </w:r>
      <w:r w:rsidRPr="006B0516">
        <w:rPr>
          <w:rFonts w:ascii="Montserrat" w:hAnsi="Montserrat" w:cstheme="minorHAnsi"/>
          <w:sz w:val="10"/>
          <w:szCs w:val="16"/>
          <w:shd w:val="clear" w:color="auto" w:fill="FFFFFF"/>
        </w:rPr>
        <w:t xml:space="preserve">. </w:t>
      </w:r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>и</w:t>
      </w:r>
      <w:r w:rsidRPr="006B0516">
        <w:rPr>
          <w:rFonts w:ascii="Montserrat" w:hAnsi="Montserrat" w:cstheme="minorHAnsi"/>
          <w:sz w:val="10"/>
          <w:szCs w:val="16"/>
          <w:shd w:val="clear" w:color="auto" w:fill="FFFFFF"/>
        </w:rPr>
        <w:t xml:space="preserve"> </w:t>
      </w:r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>др</w:t>
      </w:r>
      <w:r w:rsidRPr="006B0516">
        <w:rPr>
          <w:rFonts w:ascii="Montserrat" w:hAnsi="Montserrat" w:cstheme="minorHAnsi"/>
          <w:sz w:val="10"/>
          <w:szCs w:val="16"/>
          <w:shd w:val="clear" w:color="auto" w:fill="FFFFFF"/>
        </w:rPr>
        <w:t xml:space="preserve">. </w:t>
      </w:r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>Биологическая</w:t>
      </w:r>
      <w:r w:rsidRPr="00D625AB">
        <w:rPr>
          <w:rFonts w:ascii="Montserrat" w:hAnsi="Montserrat" w:cstheme="minorHAnsi"/>
          <w:sz w:val="10"/>
          <w:szCs w:val="16"/>
          <w:shd w:val="clear" w:color="auto" w:fill="FFFFFF"/>
          <w:lang w:val="en-US"/>
        </w:rPr>
        <w:t xml:space="preserve"> </w:t>
      </w:r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>химия</w:t>
      </w:r>
      <w:r w:rsidR="004A533A">
        <w:rPr>
          <w:rFonts w:ascii="Montserrat" w:hAnsi="Montserrat" w:cstheme="minorHAnsi"/>
          <w:sz w:val="10"/>
          <w:szCs w:val="16"/>
          <w:shd w:val="clear" w:color="auto" w:fill="FFFFFF"/>
        </w:rPr>
        <w:t>.</w:t>
      </w:r>
      <w:r w:rsidRPr="00D625AB">
        <w:rPr>
          <w:rFonts w:ascii="Montserrat" w:hAnsi="Montserrat" w:cstheme="minorHAnsi"/>
          <w:sz w:val="10"/>
          <w:szCs w:val="16"/>
          <w:shd w:val="clear" w:color="auto" w:fill="FFFFFF"/>
          <w:lang w:val="en-US"/>
        </w:rPr>
        <w:t xml:space="preserve"> 2017.</w:t>
      </w:r>
    </w:p>
    <w:p w14:paraId="1BAFB6A7" w14:textId="77777777" w:rsidR="006D39E6" w:rsidRPr="003E2022" w:rsidRDefault="006D39E6" w:rsidP="006D39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Montserrat" w:hAnsi="Montserrat" w:cstheme="minorHAnsi"/>
          <w:sz w:val="10"/>
          <w:szCs w:val="16"/>
        </w:rPr>
      </w:pPr>
      <w:r w:rsidRPr="00D625AB">
        <w:rPr>
          <w:rFonts w:ascii="Montserrat" w:hAnsi="Montserrat" w:cstheme="minorHAnsi"/>
          <w:sz w:val="10"/>
          <w:szCs w:val="16"/>
          <w:shd w:val="clear" w:color="auto" w:fill="FCFCFC"/>
          <w:lang w:val="en-US"/>
        </w:rPr>
        <w:t xml:space="preserve">Balshaw, T.G., </w:t>
      </w:r>
      <w:proofErr w:type="spellStart"/>
      <w:r w:rsidRPr="00D625AB">
        <w:rPr>
          <w:rFonts w:ascii="Montserrat" w:hAnsi="Montserrat" w:cstheme="minorHAnsi"/>
          <w:sz w:val="10"/>
          <w:szCs w:val="16"/>
          <w:shd w:val="clear" w:color="auto" w:fill="FCFCFC"/>
          <w:lang w:val="en-US"/>
        </w:rPr>
        <w:t>Bampouras</w:t>
      </w:r>
      <w:proofErr w:type="spellEnd"/>
      <w:r w:rsidRPr="00D625AB">
        <w:rPr>
          <w:rFonts w:ascii="Montserrat" w:hAnsi="Montserrat" w:cstheme="minorHAnsi"/>
          <w:sz w:val="10"/>
          <w:szCs w:val="16"/>
          <w:shd w:val="clear" w:color="auto" w:fill="FCFCFC"/>
          <w:lang w:val="en-US"/>
        </w:rPr>
        <w:t>, T.M., Barry, T.J. </w:t>
      </w:r>
      <w:r w:rsidRPr="00D625AB">
        <w:rPr>
          <w:rFonts w:ascii="Montserrat" w:hAnsi="Montserrat" w:cstheme="minorHAnsi"/>
          <w:i/>
          <w:iCs/>
          <w:sz w:val="10"/>
          <w:szCs w:val="16"/>
          <w:shd w:val="clear" w:color="auto" w:fill="FCFCFC"/>
          <w:lang w:val="en-US"/>
        </w:rPr>
        <w:t>et al.</w:t>
      </w:r>
      <w:r w:rsidRPr="00D625AB">
        <w:rPr>
          <w:rFonts w:ascii="Montserrat" w:hAnsi="Montserrat" w:cstheme="minorHAnsi"/>
          <w:sz w:val="10"/>
          <w:szCs w:val="16"/>
          <w:shd w:val="clear" w:color="auto" w:fill="FCFCFC"/>
          <w:lang w:val="en-US"/>
        </w:rPr>
        <w:t> The effect of acute taurine ingestion on 3-km running performance in trained middle-distance runners. </w:t>
      </w:r>
      <w:proofErr w:type="spellStart"/>
      <w:r w:rsidRPr="00D625AB">
        <w:rPr>
          <w:rFonts w:ascii="Montserrat" w:hAnsi="Montserrat" w:cstheme="minorHAnsi"/>
          <w:i/>
          <w:iCs/>
          <w:sz w:val="10"/>
          <w:szCs w:val="16"/>
          <w:shd w:val="clear" w:color="auto" w:fill="FCFCFC"/>
        </w:rPr>
        <w:t>Amino</w:t>
      </w:r>
      <w:proofErr w:type="spellEnd"/>
      <w:r w:rsidRPr="00D625AB">
        <w:rPr>
          <w:rFonts w:ascii="Montserrat" w:hAnsi="Montserrat" w:cstheme="minorHAnsi"/>
          <w:i/>
          <w:iCs/>
          <w:sz w:val="10"/>
          <w:szCs w:val="16"/>
          <w:shd w:val="clear" w:color="auto" w:fill="FCFCFC"/>
        </w:rPr>
        <w:t xml:space="preserve"> </w:t>
      </w:r>
      <w:proofErr w:type="spellStart"/>
      <w:r w:rsidRPr="00D625AB">
        <w:rPr>
          <w:rFonts w:ascii="Montserrat" w:hAnsi="Montserrat" w:cstheme="minorHAnsi"/>
          <w:i/>
          <w:iCs/>
          <w:sz w:val="10"/>
          <w:szCs w:val="16"/>
          <w:shd w:val="clear" w:color="auto" w:fill="FCFCFC"/>
        </w:rPr>
        <w:t>Acids</w:t>
      </w:r>
      <w:proofErr w:type="spellEnd"/>
      <w:r w:rsidRPr="00D625AB">
        <w:rPr>
          <w:rFonts w:ascii="Montserrat" w:hAnsi="Montserrat" w:cstheme="minorHAnsi"/>
          <w:sz w:val="10"/>
          <w:szCs w:val="16"/>
          <w:shd w:val="clear" w:color="auto" w:fill="FCFCFC"/>
        </w:rPr>
        <w:t> </w:t>
      </w:r>
      <w:r w:rsidRPr="00D625AB">
        <w:rPr>
          <w:rFonts w:ascii="Montserrat" w:hAnsi="Montserrat" w:cstheme="minorHAnsi"/>
          <w:bCs/>
          <w:sz w:val="10"/>
          <w:szCs w:val="16"/>
          <w:shd w:val="clear" w:color="auto" w:fill="FCFCFC"/>
        </w:rPr>
        <w:t>44, </w:t>
      </w:r>
      <w:r w:rsidRPr="00D625AB">
        <w:rPr>
          <w:rFonts w:ascii="Montserrat" w:hAnsi="Montserrat" w:cstheme="minorHAnsi"/>
          <w:sz w:val="10"/>
          <w:szCs w:val="16"/>
          <w:shd w:val="clear" w:color="auto" w:fill="FCFCFC"/>
        </w:rPr>
        <w:t xml:space="preserve">555–561 (2013). </w:t>
      </w:r>
      <w:hyperlink r:id="rId10" w:history="1">
        <w:r w:rsidR="009305AB" w:rsidRPr="00D625AB">
          <w:rPr>
            <w:rStyle w:val="a3"/>
            <w:rFonts w:ascii="Montserrat" w:hAnsi="Montserrat" w:cstheme="minorHAnsi"/>
            <w:color w:val="auto"/>
            <w:sz w:val="10"/>
            <w:szCs w:val="16"/>
            <w:shd w:val="clear" w:color="auto" w:fill="FCFCFC"/>
          </w:rPr>
          <w:t>https://doi.org/10.1007/s00726-012-1372-1</w:t>
        </w:r>
      </w:hyperlink>
    </w:p>
    <w:p w14:paraId="3EFEDB84" w14:textId="4778C290" w:rsidR="009305AB" w:rsidRPr="00D625AB" w:rsidRDefault="009305AB" w:rsidP="006D39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Montserrat" w:hAnsi="Montserrat" w:cstheme="minorHAnsi"/>
          <w:sz w:val="10"/>
          <w:szCs w:val="16"/>
        </w:rPr>
      </w:pPr>
      <w:proofErr w:type="spellStart"/>
      <w:r w:rsidRPr="00D625AB">
        <w:rPr>
          <w:rFonts w:ascii="Montserrat" w:hAnsi="Montserrat" w:cstheme="minorHAnsi"/>
          <w:bCs/>
          <w:sz w:val="10"/>
          <w:szCs w:val="16"/>
          <w:shd w:val="clear" w:color="auto" w:fill="FFFFFF"/>
        </w:rPr>
        <w:t>Юдахина</w:t>
      </w:r>
      <w:proofErr w:type="spellEnd"/>
      <w:r w:rsidRPr="00D625AB">
        <w:rPr>
          <w:rFonts w:ascii="Montserrat" w:hAnsi="Montserrat" w:cstheme="minorHAnsi"/>
          <w:bCs/>
          <w:sz w:val="10"/>
          <w:szCs w:val="16"/>
          <w:shd w:val="clear" w:color="auto" w:fill="FFFFFF"/>
        </w:rPr>
        <w:t xml:space="preserve"> Т. С. СИНТЕЗ, СТРУКТУРА И РЕАКЦИОННАЯ СПОСОБНОСТЬ НЕКОТОРЫХ ПРОИЗВОДНЫХ 2-АМИНОЭТАНСУЛЬФОНОВОЙ КИСЛОТЫ: </w:t>
      </w:r>
      <w:proofErr w:type="spellStart"/>
      <w:r w:rsidRPr="00D625AB">
        <w:rPr>
          <w:rFonts w:ascii="Montserrat" w:hAnsi="Montserrat" w:cstheme="minorHAnsi"/>
          <w:bCs/>
          <w:sz w:val="10"/>
          <w:szCs w:val="16"/>
          <w:shd w:val="clear" w:color="auto" w:fill="FFFFFF"/>
        </w:rPr>
        <w:t>дисс</w:t>
      </w:r>
      <w:proofErr w:type="spellEnd"/>
      <w:r w:rsidRPr="00D625AB">
        <w:rPr>
          <w:rFonts w:ascii="Montserrat" w:hAnsi="Montserrat" w:cstheme="minorHAnsi"/>
          <w:bCs/>
          <w:sz w:val="10"/>
          <w:szCs w:val="16"/>
          <w:shd w:val="clear" w:color="auto" w:fill="FFFFFF"/>
        </w:rPr>
        <w:t xml:space="preserve">. на соискание науч. степ </w:t>
      </w:r>
      <w:proofErr w:type="spellStart"/>
      <w:r w:rsidRPr="00D625AB">
        <w:rPr>
          <w:rFonts w:ascii="Montserrat" w:hAnsi="Montserrat" w:cstheme="minorHAnsi"/>
          <w:bCs/>
          <w:sz w:val="10"/>
          <w:szCs w:val="16"/>
          <w:shd w:val="clear" w:color="auto" w:fill="FFFFFF"/>
        </w:rPr>
        <w:t>к.х.н</w:t>
      </w:r>
      <w:proofErr w:type="spellEnd"/>
      <w:r w:rsidRPr="00D625AB">
        <w:rPr>
          <w:rFonts w:ascii="Montserrat" w:hAnsi="Montserrat" w:cstheme="minorHAnsi"/>
          <w:bCs/>
          <w:sz w:val="10"/>
          <w:szCs w:val="16"/>
          <w:shd w:val="clear" w:color="auto" w:fill="FFFFFF"/>
        </w:rPr>
        <w:t xml:space="preserve"> 02.00.03</w:t>
      </w:r>
      <w:r w:rsidR="004A533A">
        <w:rPr>
          <w:rFonts w:ascii="Montserrat" w:hAnsi="Montserrat" w:cstheme="minorHAnsi"/>
          <w:bCs/>
          <w:sz w:val="10"/>
          <w:szCs w:val="16"/>
          <w:shd w:val="clear" w:color="auto" w:fill="FFFFFF"/>
        </w:rPr>
        <w:t xml:space="preserve"> </w:t>
      </w:r>
      <w:r w:rsidRPr="00D625AB">
        <w:rPr>
          <w:rFonts w:ascii="Montserrat" w:hAnsi="Montserrat" w:cstheme="minorHAnsi"/>
          <w:bCs/>
          <w:sz w:val="10"/>
          <w:szCs w:val="16"/>
          <w:shd w:val="clear" w:color="auto" w:fill="FFFFFF"/>
        </w:rPr>
        <w:t xml:space="preserve">/ </w:t>
      </w:r>
      <w:proofErr w:type="spellStart"/>
      <w:r w:rsidRPr="00D625AB">
        <w:rPr>
          <w:rFonts w:ascii="Montserrat" w:hAnsi="Montserrat" w:cstheme="minorHAnsi"/>
          <w:bCs/>
          <w:sz w:val="10"/>
          <w:szCs w:val="16"/>
          <w:shd w:val="clear" w:color="auto" w:fill="FFFFFF"/>
        </w:rPr>
        <w:t>Юдахина</w:t>
      </w:r>
      <w:proofErr w:type="spellEnd"/>
      <w:r w:rsidRPr="00D625AB">
        <w:rPr>
          <w:rFonts w:ascii="Montserrat" w:hAnsi="Montserrat" w:cstheme="minorHAnsi"/>
          <w:bCs/>
          <w:sz w:val="10"/>
          <w:szCs w:val="16"/>
          <w:shd w:val="clear" w:color="auto" w:fill="FFFFFF"/>
        </w:rPr>
        <w:t xml:space="preserve"> Татьяна Сергеевна. – Самара, 2014</w:t>
      </w:r>
      <w:r w:rsidR="00B5099D" w:rsidRPr="00D625AB">
        <w:rPr>
          <w:rFonts w:ascii="Montserrat" w:hAnsi="Montserrat" w:cstheme="minorHAnsi"/>
          <w:bCs/>
          <w:sz w:val="10"/>
          <w:szCs w:val="16"/>
          <w:shd w:val="clear" w:color="auto" w:fill="FFFFFF"/>
        </w:rPr>
        <w:t>. – 117с</w:t>
      </w:r>
      <w:r w:rsidR="004A533A">
        <w:rPr>
          <w:rFonts w:ascii="Montserrat" w:hAnsi="Montserrat" w:cstheme="minorHAnsi"/>
          <w:bCs/>
          <w:sz w:val="10"/>
          <w:szCs w:val="16"/>
          <w:shd w:val="clear" w:color="auto" w:fill="FFFFFF"/>
        </w:rPr>
        <w:t>.</w:t>
      </w:r>
    </w:p>
    <w:p w14:paraId="52382F4B" w14:textId="270E0420" w:rsidR="00B5099D" w:rsidRPr="00D625AB" w:rsidRDefault="00B5099D" w:rsidP="006D39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Montserrat" w:hAnsi="Montserrat" w:cstheme="minorHAnsi"/>
          <w:sz w:val="10"/>
          <w:szCs w:val="16"/>
        </w:rPr>
      </w:pPr>
      <w:proofErr w:type="spellStart"/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>Чуракаев</w:t>
      </w:r>
      <w:proofErr w:type="spellEnd"/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 xml:space="preserve"> М. В. Влияние таурина в комплексной терапии экземы на клинические и </w:t>
      </w:r>
      <w:proofErr w:type="spellStart"/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>электромиографические</w:t>
      </w:r>
      <w:proofErr w:type="spellEnd"/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 xml:space="preserve"> показатели больных /</w:t>
      </w:r>
      <w:r w:rsidR="00610553" w:rsidRPr="00610553">
        <w:rPr>
          <w:rFonts w:ascii="Montserrat" w:hAnsi="Montserrat" w:cstheme="minorHAnsi"/>
          <w:sz w:val="10"/>
          <w:szCs w:val="16"/>
          <w:shd w:val="clear" w:color="auto" w:fill="FFFFFF"/>
        </w:rPr>
        <w:t xml:space="preserve"> </w:t>
      </w:r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 xml:space="preserve">Ульяновский медико-биологический журнал. – 2016. – №. 2. – С. </w:t>
      </w:r>
      <w:proofErr w:type="gramStart"/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>78-84</w:t>
      </w:r>
      <w:proofErr w:type="gramEnd"/>
      <w:r w:rsidRPr="00D625AB">
        <w:rPr>
          <w:rFonts w:ascii="Montserrat" w:hAnsi="Montserrat" w:cstheme="minorHAnsi"/>
          <w:sz w:val="10"/>
          <w:szCs w:val="16"/>
          <w:shd w:val="clear" w:color="auto" w:fill="FFFFFF"/>
        </w:rPr>
        <w:t>.</w:t>
      </w:r>
    </w:p>
    <w:sectPr w:rsidR="00B5099D" w:rsidRPr="00D625AB" w:rsidSect="0009763C">
      <w:footerReference w:type="default" r:id="rId11"/>
      <w:pgSz w:w="7087" w:h="9978"/>
      <w:pgMar w:top="426" w:right="425" w:bottom="426" w:left="426" w:header="0" w:footer="57" w:gutter="0"/>
      <w:pgBorders>
        <w:top w:val="single" w:sz="4" w:space="20" w:color="000000"/>
        <w:left w:val="single" w:sz="4" w:space="20" w:color="000000"/>
        <w:bottom w:val="single" w:sz="4" w:space="9" w:color="000000"/>
        <w:right w:val="single" w:sz="4" w:space="20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898C" w14:textId="77777777" w:rsidR="008D2A80" w:rsidRDefault="008D2A80" w:rsidP="0093197F">
      <w:pPr>
        <w:spacing w:after="0" w:line="240" w:lineRule="auto"/>
      </w:pPr>
      <w:r>
        <w:separator/>
      </w:r>
    </w:p>
  </w:endnote>
  <w:endnote w:type="continuationSeparator" w:id="0">
    <w:p w14:paraId="6CF005DA" w14:textId="77777777" w:rsidR="008D2A80" w:rsidRDefault="008D2A80" w:rsidP="0093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845237"/>
      <w:docPartObj>
        <w:docPartGallery w:val="Page Numbers (Bottom of Page)"/>
        <w:docPartUnique/>
      </w:docPartObj>
    </w:sdtPr>
    <w:sdtEndPr/>
    <w:sdtContent>
      <w:p w14:paraId="33F88378" w14:textId="0CBC1063" w:rsidR="0009763C" w:rsidRDefault="0009763C">
        <w:pPr>
          <w:pStyle w:val="a9"/>
          <w:jc w:val="right"/>
        </w:pPr>
        <w:r w:rsidRPr="0009763C">
          <w:rPr>
            <w:sz w:val="10"/>
            <w:szCs w:val="10"/>
          </w:rPr>
          <w:fldChar w:fldCharType="begin"/>
        </w:r>
        <w:r w:rsidRPr="0009763C">
          <w:rPr>
            <w:sz w:val="10"/>
            <w:szCs w:val="10"/>
          </w:rPr>
          <w:instrText>PAGE   \* MERGEFORMAT</w:instrText>
        </w:r>
        <w:r w:rsidRPr="0009763C">
          <w:rPr>
            <w:sz w:val="10"/>
            <w:szCs w:val="10"/>
          </w:rPr>
          <w:fldChar w:fldCharType="separate"/>
        </w:r>
        <w:r w:rsidRPr="0009763C">
          <w:rPr>
            <w:sz w:val="10"/>
            <w:szCs w:val="10"/>
          </w:rPr>
          <w:t>2</w:t>
        </w:r>
        <w:r w:rsidRPr="0009763C">
          <w:rPr>
            <w:sz w:val="10"/>
            <w:szCs w:val="10"/>
          </w:rPr>
          <w:fldChar w:fldCharType="end"/>
        </w:r>
      </w:p>
    </w:sdtContent>
  </w:sdt>
  <w:p w14:paraId="4DC45F14" w14:textId="77777777" w:rsidR="00155674" w:rsidRDefault="008D2A80">
    <w:pPr>
      <w:pStyle w:val="1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E88B" w14:textId="77777777" w:rsidR="008D2A80" w:rsidRDefault="008D2A80" w:rsidP="0093197F">
      <w:pPr>
        <w:spacing w:after="0" w:line="240" w:lineRule="auto"/>
      </w:pPr>
      <w:r>
        <w:separator/>
      </w:r>
    </w:p>
  </w:footnote>
  <w:footnote w:type="continuationSeparator" w:id="0">
    <w:p w14:paraId="4B2DB278" w14:textId="77777777" w:rsidR="008D2A80" w:rsidRDefault="008D2A80" w:rsidP="0093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5BB5"/>
    <w:multiLevelType w:val="hybridMultilevel"/>
    <w:tmpl w:val="099A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C1A29"/>
    <w:multiLevelType w:val="hybridMultilevel"/>
    <w:tmpl w:val="9A6A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5635F"/>
    <w:multiLevelType w:val="hybridMultilevel"/>
    <w:tmpl w:val="D11EF0FC"/>
    <w:lvl w:ilvl="0" w:tplc="9C20287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color w:val="222222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E0F39"/>
    <w:multiLevelType w:val="hybridMultilevel"/>
    <w:tmpl w:val="831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FB"/>
    <w:rsid w:val="0001614A"/>
    <w:rsid w:val="0002634F"/>
    <w:rsid w:val="00051261"/>
    <w:rsid w:val="00062B7A"/>
    <w:rsid w:val="00071810"/>
    <w:rsid w:val="0007342C"/>
    <w:rsid w:val="0009763C"/>
    <w:rsid w:val="000B4BF5"/>
    <w:rsid w:val="000C7919"/>
    <w:rsid w:val="000E0563"/>
    <w:rsid w:val="000E3BB2"/>
    <w:rsid w:val="00127B40"/>
    <w:rsid w:val="00145428"/>
    <w:rsid w:val="001519FA"/>
    <w:rsid w:val="00154FFA"/>
    <w:rsid w:val="001830F4"/>
    <w:rsid w:val="0022254B"/>
    <w:rsid w:val="00236908"/>
    <w:rsid w:val="00243BDB"/>
    <w:rsid w:val="00267784"/>
    <w:rsid w:val="00280D57"/>
    <w:rsid w:val="00296B02"/>
    <w:rsid w:val="002E37F4"/>
    <w:rsid w:val="002F6A20"/>
    <w:rsid w:val="00316128"/>
    <w:rsid w:val="00341D78"/>
    <w:rsid w:val="00344DF8"/>
    <w:rsid w:val="003656D6"/>
    <w:rsid w:val="00370211"/>
    <w:rsid w:val="00371D0C"/>
    <w:rsid w:val="003B220F"/>
    <w:rsid w:val="003B2E10"/>
    <w:rsid w:val="003C6BD0"/>
    <w:rsid w:val="003E2022"/>
    <w:rsid w:val="003F2C5A"/>
    <w:rsid w:val="003F58CE"/>
    <w:rsid w:val="004625D5"/>
    <w:rsid w:val="00496613"/>
    <w:rsid w:val="00497B8E"/>
    <w:rsid w:val="004A533A"/>
    <w:rsid w:val="004B70EB"/>
    <w:rsid w:val="004C694E"/>
    <w:rsid w:val="004D3F07"/>
    <w:rsid w:val="004E7D68"/>
    <w:rsid w:val="00501A0B"/>
    <w:rsid w:val="00527AC2"/>
    <w:rsid w:val="00534139"/>
    <w:rsid w:val="005437B3"/>
    <w:rsid w:val="005465D6"/>
    <w:rsid w:val="005A6FE5"/>
    <w:rsid w:val="005E2F7E"/>
    <w:rsid w:val="005F0125"/>
    <w:rsid w:val="005F2E1D"/>
    <w:rsid w:val="005F5413"/>
    <w:rsid w:val="00607CB0"/>
    <w:rsid w:val="00610553"/>
    <w:rsid w:val="00611C27"/>
    <w:rsid w:val="00612EA4"/>
    <w:rsid w:val="00621DAA"/>
    <w:rsid w:val="00643557"/>
    <w:rsid w:val="00652224"/>
    <w:rsid w:val="0067030E"/>
    <w:rsid w:val="006B0516"/>
    <w:rsid w:val="006B4D8A"/>
    <w:rsid w:val="006D39E6"/>
    <w:rsid w:val="006E2AA6"/>
    <w:rsid w:val="006E2F2D"/>
    <w:rsid w:val="006E3BCF"/>
    <w:rsid w:val="006F5D22"/>
    <w:rsid w:val="00704B99"/>
    <w:rsid w:val="00707C6C"/>
    <w:rsid w:val="0071520F"/>
    <w:rsid w:val="00726FD3"/>
    <w:rsid w:val="007327F2"/>
    <w:rsid w:val="0073719C"/>
    <w:rsid w:val="00740927"/>
    <w:rsid w:val="007574C1"/>
    <w:rsid w:val="00780B8A"/>
    <w:rsid w:val="007849EB"/>
    <w:rsid w:val="007B772B"/>
    <w:rsid w:val="00825297"/>
    <w:rsid w:val="00832DAA"/>
    <w:rsid w:val="008464D7"/>
    <w:rsid w:val="00863F53"/>
    <w:rsid w:val="008B02E2"/>
    <w:rsid w:val="008B28E3"/>
    <w:rsid w:val="008B4CD1"/>
    <w:rsid w:val="008C4432"/>
    <w:rsid w:val="008D2A80"/>
    <w:rsid w:val="009132B9"/>
    <w:rsid w:val="009231DB"/>
    <w:rsid w:val="009305AB"/>
    <w:rsid w:val="0093197F"/>
    <w:rsid w:val="009447A7"/>
    <w:rsid w:val="00952694"/>
    <w:rsid w:val="009B5E63"/>
    <w:rsid w:val="009D3877"/>
    <w:rsid w:val="00A07DD7"/>
    <w:rsid w:val="00A22860"/>
    <w:rsid w:val="00A44716"/>
    <w:rsid w:val="00A62DE8"/>
    <w:rsid w:val="00A63E10"/>
    <w:rsid w:val="00A94336"/>
    <w:rsid w:val="00A9555E"/>
    <w:rsid w:val="00AA12E8"/>
    <w:rsid w:val="00AD2A8F"/>
    <w:rsid w:val="00B04AA4"/>
    <w:rsid w:val="00B36FD1"/>
    <w:rsid w:val="00B44718"/>
    <w:rsid w:val="00B5099D"/>
    <w:rsid w:val="00B623F7"/>
    <w:rsid w:val="00B64B9C"/>
    <w:rsid w:val="00B70751"/>
    <w:rsid w:val="00B907FB"/>
    <w:rsid w:val="00B92522"/>
    <w:rsid w:val="00BC0F02"/>
    <w:rsid w:val="00BD4837"/>
    <w:rsid w:val="00BE0346"/>
    <w:rsid w:val="00C12B44"/>
    <w:rsid w:val="00C16849"/>
    <w:rsid w:val="00C30243"/>
    <w:rsid w:val="00C34CF1"/>
    <w:rsid w:val="00C3633A"/>
    <w:rsid w:val="00C57305"/>
    <w:rsid w:val="00C573FD"/>
    <w:rsid w:val="00CB2B8A"/>
    <w:rsid w:val="00CC0569"/>
    <w:rsid w:val="00CD197A"/>
    <w:rsid w:val="00CD23F2"/>
    <w:rsid w:val="00CD74A9"/>
    <w:rsid w:val="00D04DF2"/>
    <w:rsid w:val="00D0668C"/>
    <w:rsid w:val="00D57C15"/>
    <w:rsid w:val="00D625AB"/>
    <w:rsid w:val="00DA66C6"/>
    <w:rsid w:val="00DB134D"/>
    <w:rsid w:val="00E26F93"/>
    <w:rsid w:val="00E27249"/>
    <w:rsid w:val="00E3642B"/>
    <w:rsid w:val="00E41F7C"/>
    <w:rsid w:val="00E516C3"/>
    <w:rsid w:val="00E538AC"/>
    <w:rsid w:val="00E612EA"/>
    <w:rsid w:val="00E7494D"/>
    <w:rsid w:val="00EA6F4C"/>
    <w:rsid w:val="00F55A85"/>
    <w:rsid w:val="00F7089F"/>
    <w:rsid w:val="00F82008"/>
    <w:rsid w:val="00F86D01"/>
    <w:rsid w:val="00F9075C"/>
    <w:rsid w:val="00F95350"/>
    <w:rsid w:val="00FD0C8C"/>
    <w:rsid w:val="00FD4CD5"/>
    <w:rsid w:val="00FE75A0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D4F9"/>
  <w15:docId w15:val="{18FBC8F9-53C7-490B-B2AB-C4D472AD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907FB"/>
    <w:rPr>
      <w:color w:val="0000FF" w:themeColor="hyperlink"/>
      <w:u w:val="single"/>
    </w:rPr>
  </w:style>
  <w:style w:type="paragraph" w:customStyle="1" w:styleId="1">
    <w:name w:val="Нижний колонтитул1"/>
    <w:basedOn w:val="a"/>
    <w:uiPriority w:val="99"/>
    <w:unhideWhenUsed/>
    <w:rsid w:val="00B907FB"/>
    <w:pPr>
      <w:tabs>
        <w:tab w:val="center" w:pos="4677"/>
        <w:tab w:val="right" w:pos="9355"/>
      </w:tabs>
      <w:spacing w:after="0" w:line="240" w:lineRule="auto"/>
    </w:pPr>
  </w:style>
  <w:style w:type="character" w:styleId="a3">
    <w:name w:val="Hyperlink"/>
    <w:basedOn w:val="a0"/>
    <w:uiPriority w:val="99"/>
    <w:unhideWhenUsed/>
    <w:rsid w:val="004C69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74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D0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5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126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5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1261"/>
    <w:rPr>
      <w:rFonts w:eastAsiaTheme="minorEastAsia"/>
      <w:lang w:eastAsia="ru-RU"/>
    </w:rPr>
  </w:style>
  <w:style w:type="character" w:styleId="ab">
    <w:name w:val="Unresolved Mention"/>
    <w:basedOn w:val="a0"/>
    <w:uiPriority w:val="99"/>
    <w:semiHidden/>
    <w:unhideWhenUsed/>
    <w:rsid w:val="00832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07/s00726-012-1372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tra-l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9FE11-FB8D-4D07-B37A-82DCC47D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Анастасия Никонова</cp:lastModifiedBy>
  <cp:revision>6</cp:revision>
  <dcterms:created xsi:type="dcterms:W3CDTF">2022-03-22T09:36:00Z</dcterms:created>
  <dcterms:modified xsi:type="dcterms:W3CDTF">2022-03-22T10:53:00Z</dcterms:modified>
</cp:coreProperties>
</file>